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6AB4" w14:textId="77777777" w:rsidR="00EA6D6E" w:rsidRDefault="00EA6D6E" w:rsidP="00EA6D6E">
      <w:pPr>
        <w:pStyle w:val="ARCATNormal"/>
        <w:rPr>
          <w:sz w:val="20"/>
          <w:szCs w:val="20"/>
        </w:rPr>
      </w:pPr>
      <w:bookmarkStart w:id="0" w:name="_GoBack"/>
      <w:bookmarkEnd w:id="0"/>
    </w:p>
    <w:p w14:paraId="756C5993" w14:textId="49B289EF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 xml:space="preserve">SECTION </w:t>
      </w:r>
      <w:r w:rsidR="00765AA9">
        <w:rPr>
          <w:b/>
          <w:sz w:val="20"/>
          <w:szCs w:val="20"/>
        </w:rPr>
        <w:t>10500</w:t>
      </w:r>
    </w:p>
    <w:p w14:paraId="3CC904DB" w14:textId="77777777" w:rsidR="00EA6D6E" w:rsidRPr="00D96E48" w:rsidRDefault="00EA6D6E" w:rsidP="00EA6D6E">
      <w:pPr>
        <w:pStyle w:val="ARCATTitle"/>
        <w:jc w:val="center"/>
        <w:rPr>
          <w:b/>
          <w:sz w:val="20"/>
          <w:szCs w:val="20"/>
        </w:rPr>
      </w:pPr>
      <w:r w:rsidRPr="00D96E48">
        <w:rPr>
          <w:b/>
          <w:sz w:val="20"/>
          <w:szCs w:val="20"/>
        </w:rPr>
        <w:t>MASTER SPECIFIC</w:t>
      </w:r>
      <w:r>
        <w:rPr>
          <w:b/>
          <w:sz w:val="20"/>
          <w:szCs w:val="20"/>
        </w:rPr>
        <w:t>A</w:t>
      </w:r>
      <w:r w:rsidRPr="00D96E48">
        <w:rPr>
          <w:b/>
          <w:sz w:val="20"/>
          <w:szCs w:val="20"/>
        </w:rPr>
        <w:t xml:space="preserve">TION </w:t>
      </w:r>
    </w:p>
    <w:p w14:paraId="06CC2984" w14:textId="2563EBA6" w:rsidR="00EA6D6E" w:rsidRPr="00D96E48" w:rsidRDefault="009871F7" w:rsidP="00EA6D6E">
      <w:pPr>
        <w:pStyle w:val="ARCATTit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Postal Specialties - </w:t>
      </w:r>
      <w:r w:rsidR="00765AA9">
        <w:rPr>
          <w:b/>
          <w:sz w:val="20"/>
          <w:szCs w:val="20"/>
        </w:rPr>
        <w:t>Package Room System</w:t>
      </w:r>
    </w:p>
    <w:p w14:paraId="61616C4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1835932" w14:textId="7E8F7C0D" w:rsidR="00EA6D6E" w:rsidRPr="009027B6" w:rsidRDefault="00EA6D6E" w:rsidP="00B16A78">
      <w:pPr>
        <w:pStyle w:val="ARCATTitle"/>
        <w:rPr>
          <w:b/>
          <w:i/>
          <w:sz w:val="20"/>
          <w:szCs w:val="20"/>
        </w:rPr>
      </w:pPr>
      <w:r w:rsidRPr="009027B6">
        <w:rPr>
          <w:b/>
          <w:i/>
          <w:sz w:val="20"/>
          <w:szCs w:val="20"/>
        </w:rPr>
        <w:t>Display hidden notes to specifier by using "File"/"O</w:t>
      </w:r>
      <w:r w:rsidR="009027B6" w:rsidRPr="009027B6">
        <w:rPr>
          <w:b/>
          <w:i/>
          <w:sz w:val="20"/>
          <w:szCs w:val="20"/>
        </w:rPr>
        <w:t>ptions"/"Display"/"Hidden Text"</w:t>
      </w:r>
      <w:r w:rsidRPr="009027B6">
        <w:rPr>
          <w:b/>
          <w:i/>
          <w:sz w:val="20"/>
          <w:szCs w:val="20"/>
        </w:rPr>
        <w:t xml:space="preserve"> (Word2010</w:t>
      </w:r>
      <w:r w:rsidR="00B16A78">
        <w:rPr>
          <w:b/>
          <w:i/>
          <w:sz w:val="20"/>
          <w:szCs w:val="20"/>
        </w:rPr>
        <w:t xml:space="preserve"> for </w:t>
      </w:r>
      <w:r w:rsidR="009027B6" w:rsidRPr="009027B6">
        <w:rPr>
          <w:b/>
          <w:i/>
          <w:sz w:val="20"/>
          <w:szCs w:val="20"/>
        </w:rPr>
        <w:t>PC</w:t>
      </w:r>
      <w:r w:rsidRPr="009027B6">
        <w:rPr>
          <w:b/>
          <w:i/>
          <w:sz w:val="20"/>
          <w:szCs w:val="20"/>
        </w:rPr>
        <w:t>)</w:t>
      </w:r>
      <w:r w:rsidR="009027B6" w:rsidRPr="009027B6">
        <w:rPr>
          <w:b/>
          <w:i/>
          <w:sz w:val="20"/>
          <w:szCs w:val="20"/>
        </w:rPr>
        <w:t xml:space="preserve"> or by selecting “Word”/”Preferences”/”View”/”Hidden Text” (Word for Mac)</w:t>
      </w:r>
    </w:p>
    <w:p w14:paraId="5701D3F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C2D8DDB" w14:textId="77777777" w:rsidR="00EA6D6E" w:rsidRPr="00FD71B3" w:rsidRDefault="00EA6D6E" w:rsidP="00EA6D6E">
      <w:pPr>
        <w:pStyle w:val="ARCATPart"/>
        <w:numPr>
          <w:ilvl w:val="0"/>
          <w:numId w:val="1"/>
        </w:numPr>
        <w:ind w:left="576" w:hanging="576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GENERAL</w:t>
      </w:r>
    </w:p>
    <w:p w14:paraId="7AA816AC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7AB81A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07F57B6A" w14:textId="77777777" w:rsidR="00EA6D6E" w:rsidRDefault="00EA6D6E" w:rsidP="00EA6D6E">
      <w:pPr>
        <w:pStyle w:val="ARCATnote"/>
        <w:rPr>
          <w:color w:val="FF0000"/>
        </w:rPr>
      </w:pPr>
      <w:r>
        <w:rPr>
          <w:color w:val="FF0000"/>
        </w:rPr>
        <w:t>** NOTE TO SPECIFIER ** Delete items below not required for project.</w:t>
      </w:r>
    </w:p>
    <w:p w14:paraId="6F8C4D4C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47E5ADC" w14:textId="41124684" w:rsidR="00EA6D6E" w:rsidRPr="00043C06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043C06">
        <w:rPr>
          <w:sz w:val="20"/>
          <w:szCs w:val="20"/>
        </w:rPr>
        <w:tab/>
      </w:r>
      <w:r w:rsidR="00757B36">
        <w:rPr>
          <w:sz w:val="20"/>
          <w:szCs w:val="20"/>
        </w:rPr>
        <w:t>Package Concierge</w:t>
      </w:r>
      <w:r w:rsidR="00757B36" w:rsidRPr="00757B36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2C5BC9">
        <w:rPr>
          <w:sz w:val="20"/>
          <w:szCs w:val="20"/>
        </w:rPr>
        <w:t xml:space="preserve">Package Room </w:t>
      </w:r>
      <w:r w:rsidR="00757B36">
        <w:rPr>
          <w:sz w:val="20"/>
          <w:szCs w:val="20"/>
        </w:rPr>
        <w:t>System</w:t>
      </w:r>
      <w:r w:rsidR="002C5BC9">
        <w:rPr>
          <w:sz w:val="20"/>
          <w:szCs w:val="20"/>
        </w:rPr>
        <w:t xml:space="preserve"> consisting of wall-mounted kiosk</w:t>
      </w:r>
      <w:r w:rsidR="000D47F9">
        <w:rPr>
          <w:sz w:val="20"/>
          <w:szCs w:val="20"/>
        </w:rPr>
        <w:t xml:space="preserve"> with</w:t>
      </w:r>
      <w:r>
        <w:rPr>
          <w:sz w:val="20"/>
          <w:szCs w:val="20"/>
        </w:rPr>
        <w:t xml:space="preserve"> </w:t>
      </w:r>
      <w:r w:rsidR="00757B36">
        <w:rPr>
          <w:sz w:val="20"/>
          <w:szCs w:val="20"/>
        </w:rPr>
        <w:t>PACKAGE CONCIERGE</w:t>
      </w:r>
      <w:r w:rsidR="00757B36" w:rsidRPr="00757B36">
        <w:rPr>
          <w:sz w:val="20"/>
          <w:szCs w:val="20"/>
          <w:vertAlign w:val="superscript"/>
        </w:rPr>
        <w:t>®</w:t>
      </w:r>
      <w:r w:rsidR="009520A4">
        <w:rPr>
          <w:sz w:val="20"/>
          <w:szCs w:val="20"/>
        </w:rPr>
        <w:t xml:space="preserve"> </w:t>
      </w:r>
      <w:r w:rsidR="002C5BC9">
        <w:rPr>
          <w:sz w:val="20"/>
          <w:szCs w:val="20"/>
        </w:rPr>
        <w:t xml:space="preserve">system </w:t>
      </w:r>
      <w:r w:rsidR="009520A4">
        <w:rPr>
          <w:sz w:val="20"/>
          <w:szCs w:val="20"/>
        </w:rPr>
        <w:t xml:space="preserve">control software. </w:t>
      </w:r>
      <w:r>
        <w:rPr>
          <w:sz w:val="20"/>
          <w:szCs w:val="20"/>
        </w:rPr>
        <w:t xml:space="preserve">Designed to interface with </w:t>
      </w:r>
      <w:r w:rsidR="00757B36">
        <w:rPr>
          <w:sz w:val="20"/>
          <w:szCs w:val="20"/>
        </w:rPr>
        <w:t>Package Concierge</w:t>
      </w:r>
      <w:r w:rsidR="00757B36" w:rsidRPr="00757B36">
        <w:rPr>
          <w:sz w:val="20"/>
          <w:szCs w:val="20"/>
          <w:vertAlign w:val="superscript"/>
        </w:rPr>
        <w:t xml:space="preserve">® </w:t>
      </w:r>
      <w:r>
        <w:rPr>
          <w:sz w:val="20"/>
          <w:szCs w:val="20"/>
        </w:rPr>
        <w:t xml:space="preserve">proprietary </w:t>
      </w:r>
      <w:r w:rsidR="009027B6">
        <w:rPr>
          <w:sz w:val="20"/>
          <w:szCs w:val="20"/>
        </w:rPr>
        <w:t xml:space="preserve">web-based </w:t>
      </w:r>
      <w:r>
        <w:rPr>
          <w:sz w:val="20"/>
          <w:szCs w:val="20"/>
        </w:rPr>
        <w:t xml:space="preserve">operating system. </w:t>
      </w:r>
    </w:p>
    <w:p w14:paraId="2E70ACAC" w14:textId="77777777" w:rsidR="00EA6D6E" w:rsidRPr="006477C2" w:rsidRDefault="00EA6D6E" w:rsidP="00EA6D6E">
      <w:pPr>
        <w:pStyle w:val="ARCATParagraph"/>
        <w:ind w:left="1152"/>
        <w:rPr>
          <w:sz w:val="20"/>
          <w:szCs w:val="20"/>
        </w:rPr>
      </w:pPr>
    </w:p>
    <w:p w14:paraId="339D1AF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D20B027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RELATED SECTIONS</w:t>
      </w:r>
    </w:p>
    <w:p w14:paraId="10D7B993" w14:textId="3C3D71EF" w:rsidR="00EA6D6E" w:rsidRPr="00DB0AF3" w:rsidRDefault="00EA6D6E" w:rsidP="00DB0AF3">
      <w:pPr>
        <w:pStyle w:val="ARCATnote"/>
        <w:rPr>
          <w:color w:val="FF0000"/>
        </w:rPr>
      </w:pPr>
      <w:r>
        <w:rPr>
          <w:color w:val="FF0000"/>
        </w:rPr>
        <w:t>** NOTE TO SPECIFIER **  Delete sections below not relevant to this project; add others as required.</w:t>
      </w:r>
    </w:p>
    <w:p w14:paraId="3EF6F499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3127444" w14:textId="7A43EDB0" w:rsidR="00EA6D6E" w:rsidRDefault="00EA6D6E" w:rsidP="00DB0AF3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DB0AF3" w:rsidRPr="00DB0AF3">
        <w:rPr>
          <w:sz w:val="20"/>
          <w:szCs w:val="20"/>
        </w:rPr>
        <w:t>Section 260500 – Common Work Results for Electrical, for interface and coordination with building electrical systems and distribution</w:t>
      </w:r>
    </w:p>
    <w:p w14:paraId="060EAD1C" w14:textId="67D83678" w:rsidR="00714495" w:rsidRPr="00714495" w:rsidRDefault="00714495" w:rsidP="00966FFA">
      <w:pPr>
        <w:pStyle w:val="ARCATNormal"/>
        <w:rPr>
          <w:sz w:val="20"/>
          <w:szCs w:val="20"/>
        </w:rPr>
      </w:pPr>
    </w:p>
    <w:p w14:paraId="08A6ACA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D39BB68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6F4BDA">
        <w:rPr>
          <w:sz w:val="20"/>
          <w:szCs w:val="20"/>
        </w:rPr>
        <w:tab/>
        <w:t xml:space="preserve">REFERENCES </w:t>
      </w:r>
    </w:p>
    <w:p w14:paraId="2AD78EF3" w14:textId="77777777" w:rsidR="00EA6D6E" w:rsidRPr="006F4BDA" w:rsidRDefault="00EA6D6E" w:rsidP="00EA6D6E">
      <w:pPr>
        <w:pStyle w:val="ARCATNormal"/>
      </w:pPr>
    </w:p>
    <w:p w14:paraId="2EA15F7E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ASTM A1008 - Specification for Steel, Sheet Cold-Rolled, Carbon, Structural High Strength Low-Alloy and High Strength Low-Alloy with Improved Formability.</w:t>
      </w:r>
    </w:p>
    <w:p w14:paraId="452654CB" w14:textId="77777777" w:rsidR="00060033" w:rsidRDefault="00060033" w:rsidP="00060033">
      <w:pPr>
        <w:pStyle w:val="ARCATNormal"/>
      </w:pPr>
    </w:p>
    <w:p w14:paraId="112CC14F" w14:textId="010A0430" w:rsidR="00060033" w:rsidRDefault="00060033" w:rsidP="00060033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Underwriters Laboratories (UL) – UL</w:t>
      </w:r>
      <w:r w:rsidR="000D47F9">
        <w:rPr>
          <w:sz w:val="20"/>
          <w:szCs w:val="20"/>
        </w:rPr>
        <w:t>2361</w:t>
      </w:r>
      <w:r>
        <w:rPr>
          <w:sz w:val="20"/>
          <w:szCs w:val="20"/>
        </w:rPr>
        <w:t xml:space="preserve"> – </w:t>
      </w:r>
      <w:r w:rsidR="000D47F9">
        <w:rPr>
          <w:sz w:val="20"/>
          <w:szCs w:val="20"/>
        </w:rPr>
        <w:t xml:space="preserve">Custom Kiosk </w:t>
      </w:r>
      <w:r>
        <w:rPr>
          <w:sz w:val="20"/>
          <w:szCs w:val="20"/>
        </w:rPr>
        <w:t>Control Systems</w:t>
      </w:r>
    </w:p>
    <w:p w14:paraId="4F9F9979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DEFD3E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4A16F28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</w:p>
    <w:p w14:paraId="00321F6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EAC1E1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3F06FD">
        <w:rPr>
          <w:sz w:val="20"/>
          <w:szCs w:val="20"/>
        </w:rPr>
        <w:tab/>
        <w:t>Submit under provisions of Section 013000.</w:t>
      </w:r>
      <w:r>
        <w:rPr>
          <w:sz w:val="20"/>
          <w:szCs w:val="20"/>
        </w:rPr>
        <w:br/>
      </w:r>
    </w:p>
    <w:p w14:paraId="4EC5806C" w14:textId="6CF041CB" w:rsidR="00EA6D6E" w:rsidRPr="00B70266" w:rsidRDefault="00B05F64" w:rsidP="00B70266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B70266">
        <w:rPr>
          <w:sz w:val="20"/>
          <w:szCs w:val="20"/>
        </w:rPr>
        <w:tab/>
      </w:r>
      <w:r w:rsidR="00EA6D6E" w:rsidRPr="00B70266">
        <w:rPr>
          <w:sz w:val="20"/>
          <w:szCs w:val="20"/>
        </w:rPr>
        <w:t>Provide manufacturer's standard catalog data for specified products.</w:t>
      </w:r>
      <w:r w:rsidR="00EA6D6E" w:rsidRPr="00B70266">
        <w:rPr>
          <w:rFonts w:ascii="Verdana" w:hAnsi="Verdana" w:cs="Times New Roman"/>
          <w:sz w:val="20"/>
          <w:szCs w:val="20"/>
        </w:rPr>
        <w:t xml:space="preserve"> </w:t>
      </w:r>
      <w:r w:rsidRPr="00B85B6F">
        <w:rPr>
          <w:sz w:val="20"/>
          <w:szCs w:val="20"/>
        </w:rPr>
        <w:t xml:space="preserve">Product Data is available at </w:t>
      </w:r>
      <w:hyperlink r:id="rId7" w:history="1">
        <w:r w:rsidRPr="00B85B6F">
          <w:rPr>
            <w:rStyle w:val="Hyperlink"/>
            <w:sz w:val="20"/>
            <w:szCs w:val="20"/>
          </w:rPr>
          <w:t>http://www.packageconcierge.com/architects-designers</w:t>
        </w:r>
      </w:hyperlink>
      <w:r w:rsidRPr="00B85B6F">
        <w:rPr>
          <w:sz w:val="20"/>
          <w:szCs w:val="20"/>
        </w:rPr>
        <w:t>.</w:t>
      </w:r>
      <w:r w:rsidRPr="00B70266">
        <w:rPr>
          <w:b/>
          <w:sz w:val="20"/>
          <w:szCs w:val="20"/>
        </w:rPr>
        <w:t xml:space="preserve"> </w:t>
      </w:r>
      <w:r w:rsidR="00EA6D6E" w:rsidRPr="00B70266">
        <w:rPr>
          <w:rFonts w:ascii="Verdana" w:hAnsi="Verdana" w:cs="Times New Roman"/>
          <w:sz w:val="20"/>
          <w:szCs w:val="20"/>
        </w:rPr>
        <w:br/>
      </w:r>
      <w:r w:rsidR="00EA6D6E" w:rsidRPr="00B70266">
        <w:rPr>
          <w:sz w:val="20"/>
          <w:szCs w:val="20"/>
        </w:rPr>
        <w:t xml:space="preserve"> </w:t>
      </w:r>
    </w:p>
    <w:p w14:paraId="09DCA16E" w14:textId="5F9A9FC6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C7103A">
        <w:rPr>
          <w:sz w:val="20"/>
          <w:szCs w:val="20"/>
        </w:rPr>
        <w:t xml:space="preserve">Shop Drawings:  Prepared specifically for this project; </w:t>
      </w:r>
      <w:r w:rsidR="00451784">
        <w:rPr>
          <w:sz w:val="20"/>
          <w:szCs w:val="20"/>
        </w:rPr>
        <w:t xml:space="preserve">showing site preparation completed according to specifications for the package room </w:t>
      </w:r>
      <w:r w:rsidR="00B85B6F">
        <w:rPr>
          <w:sz w:val="20"/>
          <w:szCs w:val="20"/>
        </w:rPr>
        <w:t xml:space="preserve">as it relates to the </w:t>
      </w:r>
      <w:r w:rsidR="00451784">
        <w:rPr>
          <w:sz w:val="20"/>
          <w:szCs w:val="20"/>
        </w:rPr>
        <w:t>door integration with the Package Concierge</w:t>
      </w:r>
      <w:r w:rsidR="00B85B6F" w:rsidRPr="00B85B6F">
        <w:rPr>
          <w:sz w:val="20"/>
          <w:szCs w:val="20"/>
          <w:vertAlign w:val="superscript"/>
        </w:rPr>
        <w:t>®</w:t>
      </w:r>
      <w:r w:rsidR="00451784">
        <w:rPr>
          <w:sz w:val="20"/>
          <w:szCs w:val="20"/>
        </w:rPr>
        <w:t xml:space="preserve"> room </w:t>
      </w:r>
      <w:r w:rsidR="00B85B6F">
        <w:rPr>
          <w:sz w:val="20"/>
          <w:szCs w:val="20"/>
        </w:rPr>
        <w:t xml:space="preserve">system </w:t>
      </w:r>
      <w:r w:rsidR="00451784">
        <w:rPr>
          <w:sz w:val="20"/>
          <w:szCs w:val="20"/>
        </w:rPr>
        <w:t xml:space="preserve">kiosk.  </w:t>
      </w:r>
      <w:r w:rsidR="00B85B6F">
        <w:rPr>
          <w:sz w:val="20"/>
          <w:szCs w:val="20"/>
        </w:rPr>
        <w:t xml:space="preserve">Other drawings associated with the package room are not required for proper operation of the system.  </w:t>
      </w:r>
      <w:r>
        <w:rPr>
          <w:sz w:val="20"/>
          <w:szCs w:val="20"/>
        </w:rPr>
        <w:br/>
      </w:r>
    </w:p>
    <w:p w14:paraId="7029A58A" w14:textId="77777777" w:rsidR="00EA6D6E" w:rsidRPr="003F06FD" w:rsidRDefault="00EA6D6E" w:rsidP="00EA6D6E">
      <w:pPr>
        <w:pStyle w:val="ARCATParagraph"/>
        <w:numPr>
          <w:ilvl w:val="2"/>
          <w:numId w:val="1"/>
        </w:numPr>
        <w:ind w:left="1152" w:hanging="576"/>
      </w:pPr>
      <w:r w:rsidRPr="00824D41">
        <w:rPr>
          <w:sz w:val="20"/>
          <w:szCs w:val="20"/>
        </w:rPr>
        <w:t xml:space="preserve">       Closeout Submittals:  (1) </w:t>
      </w:r>
      <w:r>
        <w:rPr>
          <w:sz w:val="20"/>
          <w:szCs w:val="20"/>
        </w:rPr>
        <w:t xml:space="preserve">Manufacturer’s </w:t>
      </w:r>
      <w:r w:rsidRPr="00824D41">
        <w:rPr>
          <w:sz w:val="20"/>
          <w:szCs w:val="20"/>
        </w:rPr>
        <w:t xml:space="preserve">Cleaning &amp; Maintenance </w:t>
      </w:r>
      <w:r>
        <w:rPr>
          <w:sz w:val="20"/>
          <w:szCs w:val="20"/>
        </w:rPr>
        <w:t>Instructions</w:t>
      </w:r>
      <w:r w:rsidRPr="00824D41">
        <w:rPr>
          <w:sz w:val="20"/>
          <w:szCs w:val="20"/>
        </w:rPr>
        <w:t xml:space="preserve"> (Include methods for maintaining installed products and precautions against cleaning materials and methods detrimental to finishes and performance), and (2) </w:t>
      </w:r>
      <w:r>
        <w:rPr>
          <w:sz w:val="20"/>
          <w:szCs w:val="20"/>
        </w:rPr>
        <w:t>Manufacturer's warranty to repair or replace components that fail in materials or workmanship within one year from date of purchase.</w:t>
      </w:r>
    </w:p>
    <w:p w14:paraId="08C0A24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11D9305" w14:textId="77777777" w:rsidR="00EA6D6E" w:rsidRPr="00C7103A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C7103A">
        <w:rPr>
          <w:sz w:val="20"/>
          <w:szCs w:val="20"/>
        </w:rPr>
        <w:t>SEQUENCING/SCHEDULING</w:t>
      </w:r>
      <w:r>
        <w:rPr>
          <w:sz w:val="20"/>
          <w:szCs w:val="20"/>
        </w:rPr>
        <w:br/>
      </w:r>
    </w:p>
    <w:p w14:paraId="469E06E0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A.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Ordering</w:t>
      </w:r>
      <w:r w:rsidRPr="00C7103A">
        <w:rPr>
          <w:sz w:val="20"/>
          <w:szCs w:val="20"/>
        </w:rPr>
        <w:t>:  Comply with Manufacturer’s ordering instructions and lead-time requirements to avoid delays.</w:t>
      </w:r>
      <w:r>
        <w:rPr>
          <w:sz w:val="20"/>
          <w:szCs w:val="20"/>
        </w:rPr>
        <w:br/>
      </w:r>
    </w:p>
    <w:p w14:paraId="377A93F8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t>B.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Delivery</w:t>
      </w:r>
      <w:r w:rsidRPr="00C7103A">
        <w:rPr>
          <w:sz w:val="20"/>
          <w:szCs w:val="20"/>
        </w:rPr>
        <w:t>:  Deliver materials in Manufacturer’s original, unopened, undamaged packaging.</w:t>
      </w:r>
      <w:r>
        <w:rPr>
          <w:sz w:val="20"/>
          <w:szCs w:val="20"/>
        </w:rPr>
        <w:br/>
      </w:r>
    </w:p>
    <w:p w14:paraId="748B6DB4" w14:textId="77777777" w:rsidR="00EA6D6E" w:rsidRDefault="00EA6D6E" w:rsidP="00EA6D6E">
      <w:pPr>
        <w:pStyle w:val="ARCATArticle"/>
        <w:ind w:left="1152" w:hanging="576"/>
        <w:rPr>
          <w:sz w:val="20"/>
          <w:szCs w:val="20"/>
        </w:rPr>
      </w:pPr>
      <w:r w:rsidRPr="00C7103A">
        <w:rPr>
          <w:sz w:val="20"/>
          <w:szCs w:val="20"/>
        </w:rPr>
        <w:lastRenderedPageBreak/>
        <w:t>C.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Storage</w:t>
      </w:r>
      <w:r w:rsidRPr="00C7103A">
        <w:rPr>
          <w:sz w:val="20"/>
          <w:szCs w:val="20"/>
        </w:rPr>
        <w:t>: Store materials at temperature and in humidity conditions recommended by manufacturer and protect from exposure to harmful weather conditions.</w:t>
      </w:r>
      <w:r>
        <w:rPr>
          <w:sz w:val="20"/>
          <w:szCs w:val="20"/>
        </w:rPr>
        <w:t xml:space="preserve"> </w:t>
      </w:r>
    </w:p>
    <w:p w14:paraId="23FC7FB7" w14:textId="77777777" w:rsidR="00EA6D6E" w:rsidRDefault="00EA6D6E" w:rsidP="00EA6D6E">
      <w:pPr>
        <w:pStyle w:val="ARCATArticle"/>
        <w:ind w:left="1152" w:hanging="576"/>
        <w:rPr>
          <w:sz w:val="20"/>
          <w:szCs w:val="20"/>
        </w:rPr>
      </w:pPr>
    </w:p>
    <w:p w14:paraId="28BC438F" w14:textId="77777777" w:rsidR="00EA6D6E" w:rsidRPr="00C7103A" w:rsidRDefault="00EA6D6E" w:rsidP="00EA6D6E">
      <w:pPr>
        <w:pStyle w:val="ARCATArticle"/>
        <w:ind w:left="1152" w:hanging="576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Pr="00824D41">
        <w:rPr>
          <w:sz w:val="20"/>
          <w:szCs w:val="20"/>
          <w:u w:val="single"/>
        </w:rPr>
        <w:t>Handling</w:t>
      </w:r>
      <w:r>
        <w:rPr>
          <w:sz w:val="20"/>
          <w:szCs w:val="20"/>
        </w:rPr>
        <w:t>:  Handle materials to prevent damage or marring of finish.</w:t>
      </w:r>
      <w:r>
        <w:rPr>
          <w:sz w:val="20"/>
          <w:szCs w:val="20"/>
        </w:rPr>
        <w:br/>
      </w:r>
    </w:p>
    <w:p w14:paraId="597881A4" w14:textId="49F0611F" w:rsidR="00EA6D6E" w:rsidRPr="00B82693" w:rsidRDefault="00EA6D6E" w:rsidP="00EA6D6E">
      <w:pPr>
        <w:pStyle w:val="ARCATArticle"/>
        <w:ind w:left="1152" w:hanging="576"/>
        <w:rPr>
          <w:sz w:val="20"/>
          <w:szCs w:val="20"/>
        </w:rPr>
      </w:pPr>
      <w:r>
        <w:rPr>
          <w:sz w:val="20"/>
          <w:szCs w:val="20"/>
        </w:rPr>
        <w:t>E</w:t>
      </w:r>
      <w:r w:rsidRPr="00C7103A">
        <w:rPr>
          <w:sz w:val="20"/>
          <w:szCs w:val="20"/>
        </w:rPr>
        <w:t>.</w:t>
      </w:r>
      <w:r w:rsidRPr="00C7103A">
        <w:rPr>
          <w:sz w:val="20"/>
          <w:szCs w:val="20"/>
        </w:rPr>
        <w:tab/>
      </w:r>
      <w:r w:rsidRPr="00C7103A">
        <w:rPr>
          <w:sz w:val="20"/>
          <w:szCs w:val="20"/>
          <w:u w:val="single"/>
        </w:rPr>
        <w:t>Installation</w:t>
      </w:r>
      <w:r w:rsidRPr="00C7103A">
        <w:rPr>
          <w:sz w:val="20"/>
          <w:szCs w:val="20"/>
        </w:rPr>
        <w:t xml:space="preserve">:  Except as otherwise indicated herein, sequencing or scheduling for performance of work of this section in relation with other work is Contractor's option. </w:t>
      </w:r>
      <w:r w:rsidR="00817892">
        <w:rPr>
          <w:color w:val="FF0000"/>
          <w:sz w:val="20"/>
          <w:szCs w:val="20"/>
        </w:rPr>
        <w:t>**Note to Specifi</w:t>
      </w:r>
      <w:r w:rsidR="006B3BAB" w:rsidRPr="00B82693">
        <w:rPr>
          <w:color w:val="FF0000"/>
          <w:sz w:val="20"/>
          <w:szCs w:val="20"/>
        </w:rPr>
        <w:t>er</w:t>
      </w:r>
      <w:r w:rsidRPr="00B82693">
        <w:rPr>
          <w:color w:val="FF0000"/>
          <w:sz w:val="20"/>
          <w:szCs w:val="20"/>
        </w:rPr>
        <w:t xml:space="preserve">:  Delay installation of </w:t>
      </w:r>
      <w:r w:rsidR="00757B36">
        <w:rPr>
          <w:color w:val="FF0000"/>
          <w:sz w:val="20"/>
          <w:szCs w:val="20"/>
        </w:rPr>
        <w:t>Package Concierge</w:t>
      </w:r>
      <w:r w:rsidR="00757B36" w:rsidRPr="00757B36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8C3483">
        <w:rPr>
          <w:color w:val="FF0000"/>
          <w:sz w:val="20"/>
          <w:szCs w:val="20"/>
        </w:rPr>
        <w:t xml:space="preserve">Package Room </w:t>
      </w:r>
      <w:r w:rsidRPr="00B82693">
        <w:rPr>
          <w:color w:val="FF0000"/>
          <w:sz w:val="20"/>
          <w:szCs w:val="20"/>
        </w:rPr>
        <w:t xml:space="preserve">System until </w:t>
      </w:r>
      <w:r w:rsidR="008C3483">
        <w:rPr>
          <w:color w:val="FF0000"/>
          <w:sz w:val="20"/>
          <w:szCs w:val="20"/>
        </w:rPr>
        <w:t xml:space="preserve">the facility is nearly ready – similar in timing as Section 12 items.  The </w:t>
      </w:r>
      <w:r w:rsidR="00B85B6F">
        <w:rPr>
          <w:color w:val="FF0000"/>
          <w:sz w:val="20"/>
          <w:szCs w:val="20"/>
        </w:rPr>
        <w:t xml:space="preserve">Package Room </w:t>
      </w:r>
      <w:r w:rsidR="008C3483">
        <w:rPr>
          <w:color w:val="FF0000"/>
          <w:sz w:val="20"/>
          <w:szCs w:val="20"/>
        </w:rPr>
        <w:t xml:space="preserve">system needs internet </w:t>
      </w:r>
      <w:r w:rsidR="00032924" w:rsidRPr="00B82693">
        <w:rPr>
          <w:color w:val="FF0000"/>
          <w:sz w:val="20"/>
          <w:szCs w:val="20"/>
        </w:rPr>
        <w:t>live and operational</w:t>
      </w:r>
      <w:r w:rsidR="006B3BAB" w:rsidRPr="00B82693">
        <w:rPr>
          <w:color w:val="FF0000"/>
          <w:sz w:val="20"/>
          <w:szCs w:val="20"/>
        </w:rPr>
        <w:t xml:space="preserve"> at the site</w:t>
      </w:r>
      <w:r w:rsidR="008C3483">
        <w:rPr>
          <w:color w:val="FF0000"/>
          <w:sz w:val="20"/>
          <w:szCs w:val="20"/>
        </w:rPr>
        <w:t xml:space="preserve"> in order to be tested and activated</w:t>
      </w:r>
      <w:r w:rsidR="00C538F3">
        <w:rPr>
          <w:color w:val="FF0000"/>
          <w:sz w:val="20"/>
          <w:szCs w:val="20"/>
        </w:rPr>
        <w:t>.</w:t>
      </w:r>
      <w:r w:rsidR="00032924" w:rsidRPr="00B82693">
        <w:rPr>
          <w:color w:val="FF0000"/>
          <w:sz w:val="20"/>
          <w:szCs w:val="20"/>
        </w:rPr>
        <w:t xml:space="preserve"> </w:t>
      </w:r>
    </w:p>
    <w:p w14:paraId="7F124F5C" w14:textId="77777777" w:rsidR="00EA6D6E" w:rsidRPr="00C7103A" w:rsidRDefault="00EA6D6E" w:rsidP="00EA6D6E">
      <w:pPr>
        <w:pStyle w:val="ARCATNormal"/>
      </w:pPr>
    </w:p>
    <w:p w14:paraId="7C7B7401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  REGULATORY REQUIREMENTS</w:t>
      </w:r>
    </w:p>
    <w:p w14:paraId="271E46AC" w14:textId="77777777" w:rsidR="00EA6D6E" w:rsidRDefault="00EA6D6E" w:rsidP="00EA6D6E">
      <w:pPr>
        <w:pStyle w:val="ARCATParagraph"/>
        <w:ind w:left="576"/>
        <w:rPr>
          <w:sz w:val="20"/>
          <w:szCs w:val="20"/>
        </w:rPr>
      </w:pPr>
    </w:p>
    <w:p w14:paraId="4F89F526" w14:textId="08186588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Comply with Accessibility Guidelines of the Fair Housing Act (</w:t>
      </w:r>
      <w:hyperlink r:id="rId8" w:history="1">
        <w:r w:rsidRPr="00AE3DDB">
          <w:rPr>
            <w:rStyle w:val="Hyperlink"/>
            <w:sz w:val="20"/>
            <w:szCs w:val="20"/>
          </w:rPr>
          <w:t>www.fairhousingfirst.gov</w:t>
        </w:r>
      </w:hyperlink>
      <w:r w:rsidR="00B85B6F">
        <w:rPr>
          <w:sz w:val="20"/>
          <w:szCs w:val="20"/>
        </w:rPr>
        <w:t xml:space="preserve">). </w:t>
      </w:r>
    </w:p>
    <w:p w14:paraId="2E4C23FC" w14:textId="479C53FB" w:rsidR="00A74508" w:rsidRDefault="00EA6D6E" w:rsidP="00A74508">
      <w:pPr>
        <w:ind w:left="1152"/>
        <w:rPr>
          <w:rFonts w:ascii="Arial" w:hAnsi="Arial" w:cs="Arial"/>
          <w:sz w:val="20"/>
        </w:rPr>
      </w:pPr>
      <w:r w:rsidRPr="000121E7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ompliance</w:t>
      </w:r>
      <w:r w:rsidR="00392EFA">
        <w:rPr>
          <w:rFonts w:ascii="Arial" w:hAnsi="Arial" w:cs="Arial"/>
          <w:sz w:val="20"/>
        </w:rPr>
        <w:t xml:space="preserve"> related to high reach limitations</w:t>
      </w:r>
      <w:r>
        <w:rPr>
          <w:rFonts w:ascii="Arial" w:hAnsi="Arial" w:cs="Arial"/>
          <w:sz w:val="20"/>
        </w:rPr>
        <w:t xml:space="preserve"> </w:t>
      </w:r>
      <w:r w:rsidR="00557DBA">
        <w:rPr>
          <w:rFonts w:ascii="Arial" w:hAnsi="Arial" w:cs="Arial"/>
          <w:sz w:val="20"/>
        </w:rPr>
        <w:t xml:space="preserve">will be accomplished by installing the wall-mounted kiosk at the appropriate height as outlined </w:t>
      </w:r>
      <w:r w:rsidR="00B85B6F">
        <w:rPr>
          <w:rFonts w:ascii="Arial" w:hAnsi="Arial" w:cs="Arial"/>
          <w:sz w:val="20"/>
        </w:rPr>
        <w:t>in the Package Concierge</w:t>
      </w:r>
      <w:r w:rsidR="00B85B6F" w:rsidRPr="00B85B6F">
        <w:rPr>
          <w:rFonts w:ascii="Arial" w:hAnsi="Arial" w:cs="Arial"/>
          <w:sz w:val="20"/>
          <w:vertAlign w:val="superscript"/>
        </w:rPr>
        <w:t>®</w:t>
      </w:r>
      <w:r w:rsidR="00B85B6F">
        <w:rPr>
          <w:rFonts w:ascii="Arial" w:hAnsi="Arial" w:cs="Arial"/>
          <w:sz w:val="20"/>
        </w:rPr>
        <w:t xml:space="preserve"> Package Room site preparation guide.</w:t>
      </w:r>
    </w:p>
    <w:p w14:paraId="1D818EE1" w14:textId="2059FE2A" w:rsidR="00A74508" w:rsidRPr="00A74508" w:rsidRDefault="00060033" w:rsidP="00637C68">
      <w:pPr>
        <w:pStyle w:val="ARCATParagrap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484F17C7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D50172B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</w:p>
    <w:p w14:paraId="2495995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A28C52C" w14:textId="51FC8DA8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824D41">
        <w:rPr>
          <w:sz w:val="20"/>
          <w:szCs w:val="20"/>
          <w:u w:val="single"/>
        </w:rPr>
        <w:t>Manufacturer Qualifications</w:t>
      </w:r>
      <w:r>
        <w:rPr>
          <w:sz w:val="20"/>
          <w:szCs w:val="20"/>
        </w:rPr>
        <w:t>:  Manufacturer shall have a Quality System in place</w:t>
      </w:r>
      <w:r w:rsidR="00846321">
        <w:rPr>
          <w:sz w:val="20"/>
          <w:szCs w:val="20"/>
        </w:rPr>
        <w:t xml:space="preserve"> </w:t>
      </w:r>
      <w:r>
        <w:rPr>
          <w:sz w:val="20"/>
          <w:szCs w:val="20"/>
        </w:rPr>
        <w:t>and be able to substantiate that manufactured units conform to requirement</w:t>
      </w:r>
      <w:r w:rsidR="00383D55">
        <w:rPr>
          <w:sz w:val="20"/>
          <w:szCs w:val="20"/>
        </w:rPr>
        <w:t xml:space="preserve">s and match the approved design.  </w:t>
      </w:r>
      <w:r w:rsidR="00846321">
        <w:rPr>
          <w:sz w:val="20"/>
          <w:szCs w:val="20"/>
        </w:rPr>
        <w:t xml:space="preserve">Manufacturer must </w:t>
      </w:r>
      <w:r>
        <w:rPr>
          <w:sz w:val="20"/>
          <w:szCs w:val="20"/>
        </w:rPr>
        <w:t xml:space="preserve">be ISO 9001:2008 certified.  </w:t>
      </w:r>
      <w:r>
        <w:rPr>
          <w:sz w:val="20"/>
          <w:szCs w:val="20"/>
        </w:rPr>
        <w:br/>
      </w:r>
    </w:p>
    <w:p w14:paraId="2920FAA8" w14:textId="79DDA408" w:rsidR="00EA6D6E" w:rsidRPr="00C7103A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24D41">
        <w:rPr>
          <w:sz w:val="20"/>
          <w:szCs w:val="20"/>
          <w:u w:val="single"/>
        </w:rPr>
        <w:t>Installer Qualifications</w:t>
      </w:r>
      <w:r>
        <w:rPr>
          <w:sz w:val="20"/>
          <w:szCs w:val="20"/>
        </w:rPr>
        <w:t xml:space="preserve">:  </w:t>
      </w:r>
      <w:r w:rsidRPr="00C7103A">
        <w:rPr>
          <w:sz w:val="20"/>
          <w:szCs w:val="20"/>
        </w:rPr>
        <w:t xml:space="preserve">Installer should be highly experienced in performing work of this section, having </w:t>
      </w:r>
      <w:r>
        <w:rPr>
          <w:sz w:val="20"/>
          <w:szCs w:val="20"/>
        </w:rPr>
        <w:t xml:space="preserve">been </w:t>
      </w:r>
      <w:r w:rsidRPr="00C7103A">
        <w:rPr>
          <w:sz w:val="20"/>
          <w:szCs w:val="20"/>
        </w:rPr>
        <w:t xml:space="preserve">previously </w:t>
      </w:r>
      <w:r>
        <w:rPr>
          <w:sz w:val="20"/>
          <w:szCs w:val="20"/>
        </w:rPr>
        <w:t xml:space="preserve">certified by Manufacturer and having </w:t>
      </w:r>
      <w:r w:rsidRPr="00C7103A">
        <w:rPr>
          <w:sz w:val="20"/>
          <w:szCs w:val="20"/>
        </w:rPr>
        <w:t>done work similar to that required for this project.</w:t>
      </w:r>
      <w:r w:rsidR="001C060D">
        <w:rPr>
          <w:sz w:val="20"/>
          <w:szCs w:val="20"/>
        </w:rPr>
        <w:t xml:space="preserve">  Installation is to be completed by </w:t>
      </w:r>
      <w:r w:rsidR="00757B36">
        <w:rPr>
          <w:sz w:val="20"/>
          <w:szCs w:val="20"/>
        </w:rPr>
        <w:t>Package Concierge</w:t>
      </w:r>
      <w:r w:rsidR="00757B36" w:rsidRPr="00846321">
        <w:rPr>
          <w:sz w:val="20"/>
          <w:szCs w:val="20"/>
          <w:vertAlign w:val="superscript"/>
        </w:rPr>
        <w:t xml:space="preserve">® </w:t>
      </w:r>
      <w:r w:rsidR="001C060D">
        <w:rPr>
          <w:sz w:val="20"/>
          <w:szCs w:val="20"/>
        </w:rPr>
        <w:t xml:space="preserve">authorized installer. </w:t>
      </w:r>
    </w:p>
    <w:p w14:paraId="713CD86B" w14:textId="77777777" w:rsidR="00EA6D6E" w:rsidRDefault="00EA6D6E" w:rsidP="00EA6D6E">
      <w:pPr>
        <w:pStyle w:val="ARCATParagrap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477576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3E71FB9F" w14:textId="77777777" w:rsidR="00EA6D6E" w:rsidRPr="00FD71B3" w:rsidRDefault="00EA6D6E" w:rsidP="00EA6D6E">
      <w:pPr>
        <w:pStyle w:val="ARCATPart"/>
        <w:numPr>
          <w:ilvl w:val="0"/>
          <w:numId w:val="1"/>
        </w:numPr>
        <w:ind w:left="576" w:hanging="576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D71B3">
        <w:rPr>
          <w:b/>
          <w:sz w:val="20"/>
          <w:szCs w:val="20"/>
        </w:rPr>
        <w:t>PRODUCTS</w:t>
      </w:r>
    </w:p>
    <w:p w14:paraId="35CECEBD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9DE098B" w14:textId="77777777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3620EE0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857E519" w14:textId="05F35F43" w:rsidR="00EA6D6E" w:rsidRDefault="00EA6D6E" w:rsidP="00846321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Acceptable Manufacturer: </w:t>
      </w:r>
      <w:r>
        <w:rPr>
          <w:sz w:val="20"/>
          <w:szCs w:val="20"/>
        </w:rPr>
        <w:br/>
      </w:r>
      <w:r w:rsidR="00B52136">
        <w:rPr>
          <w:sz w:val="20"/>
          <w:szCs w:val="20"/>
        </w:rPr>
        <w:t>Sales</w:t>
      </w:r>
      <w:r w:rsidR="00846321">
        <w:rPr>
          <w:sz w:val="20"/>
          <w:szCs w:val="20"/>
        </w:rPr>
        <w:t xml:space="preserve"> O</w:t>
      </w:r>
      <w:r>
        <w:rPr>
          <w:sz w:val="20"/>
          <w:szCs w:val="20"/>
        </w:rPr>
        <w:t xml:space="preserve">ffice:   </w:t>
      </w:r>
      <w:r w:rsidR="00757B36">
        <w:rPr>
          <w:sz w:val="20"/>
          <w:szCs w:val="20"/>
        </w:rPr>
        <w:t>Package Concierge</w:t>
      </w:r>
      <w:r w:rsidR="008463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Inc. </w:t>
      </w:r>
      <w:r w:rsidR="00846321" w:rsidRPr="00846321">
        <w:rPr>
          <w:sz w:val="20"/>
          <w:szCs w:val="20"/>
        </w:rPr>
        <w:t>445 Main Street, Suite 201</w:t>
      </w:r>
      <w:r>
        <w:rPr>
          <w:sz w:val="20"/>
          <w:szCs w:val="20"/>
        </w:rPr>
        <w:t>, Medfield,</w:t>
      </w:r>
      <w:r w:rsidR="00846321">
        <w:rPr>
          <w:sz w:val="20"/>
          <w:szCs w:val="20"/>
        </w:rPr>
        <w:t xml:space="preserve"> MA 02052</w:t>
      </w:r>
      <w:r w:rsidR="00846321">
        <w:rPr>
          <w:sz w:val="20"/>
          <w:szCs w:val="20"/>
        </w:rPr>
        <w:br/>
        <w:t>Manufacturing Operations</w:t>
      </w:r>
      <w:r>
        <w:rPr>
          <w:sz w:val="20"/>
          <w:szCs w:val="20"/>
        </w:rPr>
        <w:t xml:space="preserve">:   </w:t>
      </w:r>
      <w:r w:rsidR="001828B8">
        <w:rPr>
          <w:sz w:val="20"/>
          <w:szCs w:val="20"/>
        </w:rPr>
        <w:t xml:space="preserve">Florence </w:t>
      </w:r>
      <w:r w:rsidR="00846321">
        <w:rPr>
          <w:sz w:val="20"/>
          <w:szCs w:val="20"/>
        </w:rPr>
        <w:t>Corporation</w:t>
      </w:r>
      <w:r w:rsidR="001828B8">
        <w:rPr>
          <w:sz w:val="20"/>
          <w:szCs w:val="20"/>
        </w:rPr>
        <w:t xml:space="preserve">, </w:t>
      </w:r>
      <w:r w:rsidR="00846321">
        <w:rPr>
          <w:sz w:val="20"/>
          <w:szCs w:val="20"/>
        </w:rPr>
        <w:t>Manhattan, Kansas, 66503.</w:t>
      </w:r>
      <w:r w:rsidR="001828B8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Tel: (888)-989-7225. </w:t>
      </w:r>
      <w:r>
        <w:rPr>
          <w:sz w:val="20"/>
          <w:szCs w:val="20"/>
        </w:rPr>
        <w:br/>
        <w:t xml:space="preserve">Email: </w:t>
      </w:r>
      <w:hyperlink r:id="rId9" w:history="1">
        <w:r w:rsidRPr="00AE3DDB">
          <w:rPr>
            <w:rStyle w:val="Hyperlink"/>
            <w:sz w:val="20"/>
            <w:szCs w:val="20"/>
          </w:rPr>
          <w:t>info@packageconcierge.com</w:t>
        </w:r>
      </w:hyperlink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Web:  </w:t>
      </w:r>
      <w:hyperlink r:id="rId10" w:history="1">
        <w:r w:rsidRPr="00AE3DDB">
          <w:rPr>
            <w:rStyle w:val="Hyperlink"/>
            <w:sz w:val="20"/>
            <w:szCs w:val="20"/>
          </w:rPr>
          <w:t>www.packageconcierge.com</w:t>
        </w:r>
      </w:hyperlink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</w:p>
    <w:p w14:paraId="4EFCBB29" w14:textId="77777777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Substitutions:   Not permitted.</w:t>
      </w:r>
    </w:p>
    <w:p w14:paraId="50A4EDE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246D6B5" w14:textId="4F5A0E21" w:rsidR="00EA6D6E" w:rsidRDefault="00EA6D6E" w:rsidP="00EA6D6E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ELECTRONIC </w:t>
      </w:r>
      <w:r w:rsidR="00637C68">
        <w:rPr>
          <w:sz w:val="20"/>
          <w:szCs w:val="20"/>
        </w:rPr>
        <w:t>PACKAGE ROOM SYSTEM</w:t>
      </w:r>
    </w:p>
    <w:p w14:paraId="52A7D544" w14:textId="77777777" w:rsidR="00B52136" w:rsidRDefault="00B52136" w:rsidP="009027B6">
      <w:pPr>
        <w:pStyle w:val="ARCATnote"/>
        <w:rPr>
          <w:color w:val="FF0000"/>
        </w:rPr>
      </w:pPr>
      <w:r>
        <w:rPr>
          <w:color w:val="FF0000"/>
        </w:rPr>
        <w:t>** NOTE TO SPECIFIER **  System requires electrical and Ethernet connection as noted below and on Manufacturer’s product specification drawings.</w:t>
      </w:r>
    </w:p>
    <w:p w14:paraId="0BAD60A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562B7EC" w14:textId="5E150B3E" w:rsidR="00EA6D6E" w:rsidRDefault="00EA6D6E" w:rsidP="00EA6D6E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757B36">
        <w:rPr>
          <w:sz w:val="20"/>
          <w:szCs w:val="20"/>
        </w:rPr>
        <w:t>Package Concierge</w:t>
      </w:r>
      <w:r w:rsidR="00757B36" w:rsidRPr="00846321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637C68">
        <w:rPr>
          <w:sz w:val="20"/>
          <w:szCs w:val="20"/>
        </w:rPr>
        <w:t>Package Room</w:t>
      </w:r>
      <w:r w:rsidR="00BC35D2">
        <w:rPr>
          <w:sz w:val="20"/>
          <w:szCs w:val="20"/>
        </w:rPr>
        <w:t xml:space="preserve"> </w:t>
      </w:r>
      <w:r w:rsidR="00846321">
        <w:rPr>
          <w:sz w:val="20"/>
          <w:szCs w:val="20"/>
        </w:rPr>
        <w:t>System</w:t>
      </w:r>
      <w:r>
        <w:rPr>
          <w:sz w:val="20"/>
          <w:szCs w:val="20"/>
        </w:rPr>
        <w:t xml:space="preserve">: Consisting of a </w:t>
      </w:r>
      <w:r w:rsidR="00637C68">
        <w:rPr>
          <w:sz w:val="20"/>
          <w:szCs w:val="20"/>
        </w:rPr>
        <w:t xml:space="preserve">surface mounted </w:t>
      </w:r>
      <w:r>
        <w:rPr>
          <w:sz w:val="20"/>
          <w:szCs w:val="20"/>
        </w:rPr>
        <w:t xml:space="preserve">kiosk </w:t>
      </w:r>
      <w:r w:rsidR="00637C68">
        <w:rPr>
          <w:sz w:val="20"/>
          <w:szCs w:val="20"/>
        </w:rPr>
        <w:t xml:space="preserve">control system that interfaces with an electrically operated door to package room on premise.  The system does not specify the type or scale of the package room – only the requirements of the electric strike and door release mechanism that interface with the kiosk control system.   </w:t>
      </w:r>
      <w:r w:rsidR="00756A27">
        <w:rPr>
          <w:sz w:val="20"/>
          <w:szCs w:val="20"/>
        </w:rPr>
        <w:t>Materials used in the package room as well as the door, hardware and door electric locking systems are furnished by others.  T</w:t>
      </w:r>
      <w:r w:rsidRPr="00637C68">
        <w:rPr>
          <w:sz w:val="20"/>
          <w:szCs w:val="20"/>
        </w:rPr>
        <w:t xml:space="preserve">he </w:t>
      </w:r>
      <w:r w:rsidR="00756A27">
        <w:rPr>
          <w:sz w:val="20"/>
          <w:szCs w:val="20"/>
        </w:rPr>
        <w:t xml:space="preserve">kiosk </w:t>
      </w:r>
      <w:r w:rsidRPr="00637C68">
        <w:rPr>
          <w:sz w:val="20"/>
          <w:szCs w:val="20"/>
        </w:rPr>
        <w:t>system requires electrical and E</w:t>
      </w:r>
      <w:r w:rsidR="00637C68" w:rsidRPr="00637C68">
        <w:rPr>
          <w:sz w:val="20"/>
          <w:szCs w:val="20"/>
        </w:rPr>
        <w:t>thernet connections as defined in the Package Concierge</w:t>
      </w:r>
      <w:r w:rsidR="00637C68" w:rsidRPr="00637C68">
        <w:rPr>
          <w:sz w:val="20"/>
          <w:szCs w:val="20"/>
          <w:vertAlign w:val="superscript"/>
        </w:rPr>
        <w:t>®</w:t>
      </w:r>
      <w:r w:rsidR="00637C68" w:rsidRPr="00637C68">
        <w:rPr>
          <w:sz w:val="20"/>
          <w:szCs w:val="20"/>
        </w:rPr>
        <w:t xml:space="preserve"> Package Room site preparation manual.</w:t>
      </w:r>
      <w:r w:rsidR="00637C68">
        <w:rPr>
          <w:sz w:val="20"/>
          <w:szCs w:val="20"/>
          <w:u w:val="single"/>
        </w:rPr>
        <w:t xml:space="preserve"> </w:t>
      </w:r>
    </w:p>
    <w:p w14:paraId="649A3859" w14:textId="77777777" w:rsidR="006234CC" w:rsidRPr="006234CC" w:rsidRDefault="006234CC" w:rsidP="006234CC">
      <w:pPr>
        <w:pStyle w:val="ARCATNormal"/>
      </w:pPr>
    </w:p>
    <w:p w14:paraId="0704588F" w14:textId="5FA427F1" w:rsidR="00EA6D6E" w:rsidRPr="00417E15" w:rsidRDefault="007740BD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Package Room </w:t>
      </w:r>
      <w:r w:rsidR="00EA6D6E" w:rsidRPr="00417E15">
        <w:rPr>
          <w:sz w:val="20"/>
          <w:szCs w:val="20"/>
        </w:rPr>
        <w:t xml:space="preserve">Kiosk </w:t>
      </w:r>
      <w:r w:rsidR="00756A27">
        <w:rPr>
          <w:sz w:val="20"/>
          <w:szCs w:val="20"/>
        </w:rPr>
        <w:t xml:space="preserve">Controller </w:t>
      </w:r>
      <w:r w:rsidR="00EA6D6E" w:rsidRPr="00417E15">
        <w:rPr>
          <w:sz w:val="20"/>
          <w:szCs w:val="20"/>
        </w:rPr>
        <w:t>includes the following electronic components:</w:t>
      </w:r>
    </w:p>
    <w:p w14:paraId="4CC61E38" w14:textId="6B663C2F" w:rsidR="00EA6D6E" w:rsidRPr="00417E15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 w:rsidRPr="00417E15">
        <w:rPr>
          <w:sz w:val="20"/>
          <w:szCs w:val="20"/>
        </w:rPr>
        <w:t>Computer</w:t>
      </w:r>
      <w:r w:rsidR="00C538F3">
        <w:rPr>
          <w:sz w:val="20"/>
          <w:szCs w:val="20"/>
        </w:rPr>
        <w:t xml:space="preserve"> (</w:t>
      </w:r>
      <w:r w:rsidR="004617AB">
        <w:rPr>
          <w:sz w:val="20"/>
          <w:szCs w:val="20"/>
        </w:rPr>
        <w:t>computer/touch screen</w:t>
      </w:r>
      <w:r w:rsidR="00C538F3">
        <w:rPr>
          <w:sz w:val="20"/>
          <w:szCs w:val="20"/>
        </w:rPr>
        <w:t xml:space="preserve"> combination</w:t>
      </w:r>
      <w:r w:rsidR="004617AB">
        <w:rPr>
          <w:sz w:val="20"/>
          <w:szCs w:val="20"/>
        </w:rPr>
        <w:t>)</w:t>
      </w:r>
    </w:p>
    <w:p w14:paraId="678233FE" w14:textId="0392FDEB" w:rsidR="00EA6D6E" w:rsidRPr="00417E15" w:rsidRDefault="004617AB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Touch Screen (7 x 5</w:t>
      </w:r>
      <w:r w:rsidR="00EA6D6E">
        <w:rPr>
          <w:sz w:val="20"/>
          <w:szCs w:val="20"/>
        </w:rPr>
        <w:t xml:space="preserve"> inch)</w:t>
      </w:r>
    </w:p>
    <w:p w14:paraId="09117576" w14:textId="1A9E371E" w:rsidR="00EA6D6E" w:rsidRPr="00417E15" w:rsidRDefault="004617AB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Barcode </w:t>
      </w:r>
      <w:r w:rsidR="00EA6D6E" w:rsidRPr="00417E15">
        <w:rPr>
          <w:sz w:val="20"/>
          <w:szCs w:val="20"/>
        </w:rPr>
        <w:t>Scanner</w:t>
      </w:r>
      <w:r w:rsidR="00EA6D6E">
        <w:rPr>
          <w:sz w:val="20"/>
          <w:szCs w:val="20"/>
        </w:rPr>
        <w:t xml:space="preserve"> </w:t>
      </w:r>
      <w:r>
        <w:rPr>
          <w:sz w:val="20"/>
          <w:szCs w:val="20"/>
        </w:rPr>
        <w:t>(1D &amp; 2D image capture)</w:t>
      </w:r>
    </w:p>
    <w:p w14:paraId="469FC34D" w14:textId="77777777" w:rsidR="00EA6D6E" w:rsidRDefault="00EA6D6E" w:rsidP="00EA6D6E">
      <w:pPr>
        <w:pStyle w:val="ARCATNormal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Camera (digital still image capture)</w:t>
      </w:r>
    </w:p>
    <w:p w14:paraId="031DA279" w14:textId="77777777" w:rsidR="00664BAE" w:rsidRDefault="00664BAE" w:rsidP="00664BAE">
      <w:pPr>
        <w:pStyle w:val="ARCATNormal"/>
        <w:ind w:left="2340"/>
        <w:rPr>
          <w:sz w:val="20"/>
          <w:szCs w:val="20"/>
        </w:rPr>
      </w:pPr>
    </w:p>
    <w:p w14:paraId="0149B126" w14:textId="3435015F" w:rsidR="00664BAE" w:rsidRPr="00220EA0" w:rsidRDefault="00664BAE" w:rsidP="00664BAE">
      <w:pPr>
        <w:pStyle w:val="ARCAT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Mechanical Access:  Lock mechanism for manual kiosk access rated to UL437.</w:t>
      </w:r>
    </w:p>
    <w:p w14:paraId="7A144500" w14:textId="77777777" w:rsidR="00EA6D6E" w:rsidRPr="003E31F6" w:rsidRDefault="00EA6D6E" w:rsidP="00EA6D6E">
      <w:pPr>
        <w:pStyle w:val="ARCATNormal"/>
        <w:ind w:left="1520"/>
      </w:pPr>
    </w:p>
    <w:p w14:paraId="76A7FDA5" w14:textId="77777777" w:rsidR="00EA6D6E" w:rsidRPr="005E284F" w:rsidRDefault="00EA6D6E" w:rsidP="00EA6D6E">
      <w:pPr>
        <w:pStyle w:val="ARCATNormal"/>
        <w:numPr>
          <w:ilvl w:val="0"/>
          <w:numId w:val="2"/>
        </w:numPr>
      </w:pPr>
      <w:r w:rsidRPr="00151880">
        <w:rPr>
          <w:sz w:val="20"/>
          <w:szCs w:val="20"/>
        </w:rPr>
        <w:t>Finish</w:t>
      </w:r>
      <w:r>
        <w:rPr>
          <w:sz w:val="20"/>
          <w:szCs w:val="20"/>
        </w:rPr>
        <w:t>es</w:t>
      </w:r>
      <w:r w:rsidRPr="00151880">
        <w:rPr>
          <w:sz w:val="20"/>
          <w:szCs w:val="20"/>
        </w:rPr>
        <w:t>:</w:t>
      </w:r>
    </w:p>
    <w:p w14:paraId="25BA8B78" w14:textId="512F6339" w:rsidR="00EA6D6E" w:rsidRDefault="00EA6D6E" w:rsidP="00EA6D6E">
      <w:pPr>
        <w:pStyle w:val="ARCATSubSub1"/>
        <w:numPr>
          <w:ilvl w:val="4"/>
          <w:numId w:val="1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756A27">
        <w:rPr>
          <w:sz w:val="20"/>
          <w:szCs w:val="20"/>
        </w:rPr>
        <w:t xml:space="preserve">Package Room Kiosk </w:t>
      </w:r>
      <w:r>
        <w:rPr>
          <w:sz w:val="20"/>
          <w:szCs w:val="20"/>
        </w:rPr>
        <w:t>Exterior Finish:</w:t>
      </w:r>
    </w:p>
    <w:p w14:paraId="00853D0F" w14:textId="69512056" w:rsidR="00EA6D6E" w:rsidRDefault="00EA6D6E" w:rsidP="007D7AC0">
      <w:pPr>
        <w:pStyle w:val="ARCATnote"/>
        <w:pBdr>
          <w:left w:val="dotted" w:sz="4" w:space="3" w:color="FF0000"/>
        </w:pBdr>
        <w:rPr>
          <w:color w:val="FF0000"/>
        </w:rPr>
      </w:pPr>
      <w:r>
        <w:rPr>
          <w:color w:val="FF0000"/>
        </w:rPr>
        <w:t xml:space="preserve">** NOTE TO SPECIFIER **  Delete </w:t>
      </w:r>
      <w:r w:rsidR="00756A27">
        <w:rPr>
          <w:color w:val="FF0000"/>
        </w:rPr>
        <w:t xml:space="preserve">one of </w:t>
      </w:r>
      <w:r>
        <w:rPr>
          <w:color w:val="FF0000"/>
        </w:rPr>
        <w:t xml:space="preserve">the </w:t>
      </w:r>
      <w:r w:rsidR="00756A27">
        <w:rPr>
          <w:color w:val="FF0000"/>
        </w:rPr>
        <w:t xml:space="preserve">two </w:t>
      </w:r>
      <w:r>
        <w:rPr>
          <w:color w:val="FF0000"/>
        </w:rPr>
        <w:t>following paragraphs.</w:t>
      </w:r>
    </w:p>
    <w:p w14:paraId="12842059" w14:textId="430779A5" w:rsidR="00EA6D6E" w:rsidRPr="00B1684C" w:rsidRDefault="00756A27" w:rsidP="00EA6D6E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Black</w:t>
      </w:r>
    </w:p>
    <w:p w14:paraId="4F3892F7" w14:textId="4CCA5D81" w:rsidR="00EA6D6E" w:rsidRPr="00220EA0" w:rsidRDefault="00756A27" w:rsidP="00756A27">
      <w:pPr>
        <w:pStyle w:val="ARCATNormal"/>
        <w:numPr>
          <w:ilvl w:val="0"/>
          <w:numId w:val="3"/>
        </w:numPr>
      </w:pPr>
      <w:r>
        <w:rPr>
          <w:sz w:val="20"/>
          <w:szCs w:val="20"/>
        </w:rPr>
        <w:t>White</w:t>
      </w:r>
    </w:p>
    <w:p w14:paraId="21941580" w14:textId="77777777" w:rsidR="00EA6D6E" w:rsidRPr="00B1684C" w:rsidRDefault="00EA6D6E" w:rsidP="00EA6D6E">
      <w:pPr>
        <w:pStyle w:val="ARCATNormal"/>
      </w:pPr>
    </w:p>
    <w:p w14:paraId="1DB2519E" w14:textId="40D49CC6" w:rsidR="00820D5C" w:rsidRPr="00820D5C" w:rsidRDefault="00756A27" w:rsidP="00820D5C">
      <w:pPr>
        <w:pStyle w:val="ARCATNormal"/>
        <w:numPr>
          <w:ilvl w:val="1"/>
          <w:numId w:val="2"/>
        </w:numPr>
      </w:pPr>
      <w:r>
        <w:rPr>
          <w:sz w:val="20"/>
          <w:szCs w:val="20"/>
        </w:rPr>
        <w:t>Kiosk</w:t>
      </w:r>
      <w:r w:rsidR="00820D5C">
        <w:rPr>
          <w:sz w:val="20"/>
          <w:szCs w:val="20"/>
        </w:rPr>
        <w:t xml:space="preserve"> Decals</w:t>
      </w:r>
    </w:p>
    <w:p w14:paraId="6A200B98" w14:textId="77D572EA" w:rsidR="00820D5C" w:rsidRPr="00820D5C" w:rsidRDefault="00757B36" w:rsidP="00820D5C">
      <w:pPr>
        <w:pStyle w:val="ARCATNormal"/>
        <w:numPr>
          <w:ilvl w:val="2"/>
          <w:numId w:val="2"/>
        </w:numPr>
        <w:ind w:left="2700" w:hanging="450"/>
      </w:pPr>
      <w:r>
        <w:rPr>
          <w:sz w:val="20"/>
          <w:szCs w:val="20"/>
        </w:rPr>
        <w:t>Package Concierge</w:t>
      </w:r>
      <w:r w:rsidRPr="00820D5C">
        <w:rPr>
          <w:sz w:val="20"/>
          <w:szCs w:val="20"/>
          <w:vertAlign w:val="superscript"/>
        </w:rPr>
        <w:t>®</w:t>
      </w:r>
      <w:r w:rsidR="00756A27">
        <w:rPr>
          <w:sz w:val="20"/>
          <w:szCs w:val="20"/>
        </w:rPr>
        <w:t xml:space="preserve"> Brand with </w:t>
      </w:r>
      <w:r w:rsidR="00820D5C">
        <w:rPr>
          <w:sz w:val="20"/>
          <w:szCs w:val="20"/>
        </w:rPr>
        <w:t>Cu</w:t>
      </w:r>
      <w:r w:rsidR="0084387F">
        <w:rPr>
          <w:sz w:val="20"/>
          <w:szCs w:val="20"/>
        </w:rPr>
        <w:t>stomer Help Information - Black</w:t>
      </w:r>
      <w:r w:rsidR="00820D5C">
        <w:rPr>
          <w:sz w:val="20"/>
          <w:szCs w:val="20"/>
        </w:rPr>
        <w:t xml:space="preserve"> Vinyl</w:t>
      </w:r>
    </w:p>
    <w:p w14:paraId="4D8F033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27AABA0" w14:textId="77777777" w:rsidR="00EA6D6E" w:rsidRPr="0075391C" w:rsidRDefault="00EA6D6E" w:rsidP="00EA6D6E">
      <w:pPr>
        <w:pStyle w:val="ARCATNormal"/>
        <w:numPr>
          <w:ilvl w:val="0"/>
          <w:numId w:val="2"/>
        </w:numPr>
      </w:pPr>
      <w:r>
        <w:rPr>
          <w:sz w:val="20"/>
          <w:szCs w:val="20"/>
        </w:rPr>
        <w:t>Mounting</w:t>
      </w:r>
      <w:r w:rsidRPr="00151880">
        <w:rPr>
          <w:sz w:val="20"/>
          <w:szCs w:val="20"/>
        </w:rPr>
        <w:t>:</w:t>
      </w:r>
    </w:p>
    <w:p w14:paraId="7F46B9A8" w14:textId="5F30C1E1" w:rsidR="00EA6D6E" w:rsidRDefault="007740BD" w:rsidP="00EA6D6E">
      <w:pPr>
        <w:pStyle w:val="ARCATSubSub1"/>
        <w:numPr>
          <w:ilvl w:val="4"/>
          <w:numId w:val="10"/>
        </w:numPr>
        <w:ind w:left="2304" w:hanging="576"/>
        <w:rPr>
          <w:sz w:val="20"/>
          <w:szCs w:val="20"/>
        </w:rPr>
      </w:pPr>
      <w:r>
        <w:rPr>
          <w:sz w:val="20"/>
          <w:szCs w:val="20"/>
        </w:rPr>
        <w:t xml:space="preserve">Surface </w:t>
      </w:r>
      <w:r w:rsidR="0054048E">
        <w:rPr>
          <w:sz w:val="20"/>
          <w:szCs w:val="20"/>
        </w:rPr>
        <w:t xml:space="preserve">Wall </w:t>
      </w:r>
      <w:r w:rsidR="00AD51C5">
        <w:rPr>
          <w:sz w:val="20"/>
          <w:szCs w:val="20"/>
        </w:rPr>
        <w:t>Mount</w:t>
      </w:r>
      <w:r>
        <w:rPr>
          <w:sz w:val="20"/>
          <w:szCs w:val="20"/>
        </w:rPr>
        <w:t>:   Electrical and Internet connections and location are specified in the Package Concierge</w:t>
      </w:r>
      <w:r w:rsidRPr="00820D5C">
        <w:rPr>
          <w:sz w:val="20"/>
          <w:szCs w:val="20"/>
          <w:vertAlign w:val="superscript"/>
        </w:rPr>
        <w:t>®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Package Room Site Preparation Guide.</w:t>
      </w:r>
    </w:p>
    <w:p w14:paraId="574D675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F81E0C0" w14:textId="0B709237" w:rsidR="00EA6D6E" w:rsidRPr="00B52136" w:rsidRDefault="001F6EFC" w:rsidP="00EA6D6E">
      <w:pPr>
        <w:pStyle w:val="ARCATSubPar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System </w:t>
      </w:r>
      <w:r w:rsidR="00EA6D6E">
        <w:rPr>
          <w:sz w:val="20"/>
          <w:szCs w:val="20"/>
        </w:rPr>
        <w:t xml:space="preserve">Control Software:  </w:t>
      </w:r>
      <w:r w:rsidR="00757B36">
        <w:rPr>
          <w:sz w:val="20"/>
          <w:szCs w:val="20"/>
        </w:rPr>
        <w:t>Package Concierge</w:t>
      </w:r>
      <w:r w:rsidR="00757B36" w:rsidRPr="00AF5224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7740BD">
        <w:rPr>
          <w:sz w:val="20"/>
          <w:szCs w:val="20"/>
        </w:rPr>
        <w:t xml:space="preserve">Package Room </w:t>
      </w:r>
      <w:r w:rsidR="00401486">
        <w:rPr>
          <w:sz w:val="20"/>
          <w:szCs w:val="20"/>
        </w:rPr>
        <w:t xml:space="preserve">system </w:t>
      </w:r>
      <w:r w:rsidR="00EA6D6E">
        <w:rPr>
          <w:sz w:val="20"/>
          <w:szCs w:val="20"/>
        </w:rPr>
        <w:t xml:space="preserve">control software </w:t>
      </w:r>
      <w:r w:rsidR="006234CC">
        <w:rPr>
          <w:sz w:val="20"/>
          <w:szCs w:val="20"/>
        </w:rPr>
        <w:t xml:space="preserve">is </w:t>
      </w:r>
      <w:r w:rsidR="00EA6D6E">
        <w:rPr>
          <w:sz w:val="20"/>
          <w:szCs w:val="20"/>
        </w:rPr>
        <w:t>installed on kiosk control module.</w:t>
      </w:r>
      <w:r w:rsidR="00EA6D6E">
        <w:rPr>
          <w:sz w:val="20"/>
          <w:szCs w:val="20"/>
        </w:rPr>
        <w:br/>
      </w:r>
    </w:p>
    <w:p w14:paraId="548D2AFA" w14:textId="77777777" w:rsidR="00EA6D6E" w:rsidRPr="00FD71B3" w:rsidRDefault="00EA6D6E" w:rsidP="00EA6D6E">
      <w:pPr>
        <w:pStyle w:val="ARCATPart"/>
        <w:numPr>
          <w:ilvl w:val="0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A4617">
        <w:rPr>
          <w:b/>
          <w:sz w:val="20"/>
          <w:szCs w:val="20"/>
        </w:rPr>
        <w:t>EXECUTION</w:t>
      </w:r>
    </w:p>
    <w:p w14:paraId="46B6938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6547AD83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EXAMINATION</w:t>
      </w:r>
    </w:p>
    <w:p w14:paraId="09D86F42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18E221A" w14:textId="63FFF5B0" w:rsidR="00EA6D6E" w:rsidRPr="001F6EFC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 w:rsidRPr="001F6EFC">
        <w:rPr>
          <w:sz w:val="20"/>
          <w:szCs w:val="20"/>
        </w:rPr>
        <w:tab/>
      </w:r>
      <w:r w:rsidR="001F6EFC">
        <w:rPr>
          <w:sz w:val="20"/>
          <w:szCs w:val="20"/>
        </w:rPr>
        <w:t>V</w:t>
      </w:r>
      <w:r w:rsidRPr="001F6EFC">
        <w:rPr>
          <w:sz w:val="20"/>
          <w:szCs w:val="20"/>
        </w:rPr>
        <w:t xml:space="preserve">erify that </w:t>
      </w:r>
      <w:r w:rsidR="001F6EFC">
        <w:rPr>
          <w:sz w:val="20"/>
          <w:szCs w:val="20"/>
        </w:rPr>
        <w:t xml:space="preserve">location for kiosk installation on wall is </w:t>
      </w:r>
      <w:r w:rsidRPr="001F6EFC">
        <w:rPr>
          <w:sz w:val="20"/>
          <w:szCs w:val="20"/>
        </w:rPr>
        <w:t>correctl</w:t>
      </w:r>
      <w:r w:rsidR="001F6EFC">
        <w:rPr>
          <w:sz w:val="20"/>
          <w:szCs w:val="20"/>
        </w:rPr>
        <w:t xml:space="preserve">y located, aligned and sized to accommodate installation of the kiosk </w:t>
      </w:r>
      <w:r w:rsidR="006234CC">
        <w:rPr>
          <w:sz w:val="20"/>
          <w:szCs w:val="20"/>
        </w:rPr>
        <w:t xml:space="preserve">according to manufacturer instructions.   Location is also critical to complying </w:t>
      </w:r>
      <w:r w:rsidR="001F6EFC">
        <w:rPr>
          <w:sz w:val="20"/>
          <w:szCs w:val="20"/>
        </w:rPr>
        <w:t xml:space="preserve">with Accessibility  (FHA/ADA) requirements for the type of facility. </w:t>
      </w:r>
    </w:p>
    <w:p w14:paraId="0A1369FC" w14:textId="77777777" w:rsidR="00B61E76" w:rsidRPr="00B61E76" w:rsidRDefault="00B61E76" w:rsidP="00B61E76">
      <w:pPr>
        <w:pStyle w:val="ARCATNormal"/>
      </w:pPr>
    </w:p>
    <w:p w14:paraId="64BEFA56" w14:textId="233FD13C" w:rsidR="00EA6D6E" w:rsidRPr="00FD71B3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ab/>
        <w:t xml:space="preserve">Verify that </w:t>
      </w:r>
      <w:r w:rsidRPr="00FD71B3">
        <w:rPr>
          <w:sz w:val="20"/>
          <w:szCs w:val="20"/>
        </w:rPr>
        <w:t>Power and Ethernet</w:t>
      </w:r>
      <w:r>
        <w:rPr>
          <w:sz w:val="20"/>
          <w:szCs w:val="20"/>
        </w:rPr>
        <w:t xml:space="preserve"> are installed and enabled</w:t>
      </w:r>
      <w:r w:rsidRPr="00FD71B3">
        <w:rPr>
          <w:sz w:val="20"/>
          <w:szCs w:val="20"/>
        </w:rPr>
        <w:t xml:space="preserve">:  120 AC grounded receptacle on a 15A circuit and Ethernet connection.  </w:t>
      </w:r>
      <w:r w:rsidR="0028391A">
        <w:rPr>
          <w:sz w:val="20"/>
          <w:szCs w:val="20"/>
        </w:rPr>
        <w:t xml:space="preserve">See manufacturer site preparation guide for recommended </w:t>
      </w:r>
      <w:r w:rsidR="00D27EA1">
        <w:rPr>
          <w:sz w:val="20"/>
          <w:szCs w:val="20"/>
        </w:rPr>
        <w:t xml:space="preserve">outlet placement. </w:t>
      </w:r>
    </w:p>
    <w:p w14:paraId="0D96AC9B" w14:textId="77777777" w:rsidR="00EA6D6E" w:rsidRPr="00FD71B3" w:rsidRDefault="00EA6D6E" w:rsidP="00EA6D6E">
      <w:pPr>
        <w:pStyle w:val="ARCATParagraph"/>
        <w:ind w:left="1260"/>
        <w:rPr>
          <w:sz w:val="20"/>
          <w:szCs w:val="20"/>
        </w:rPr>
      </w:pPr>
    </w:p>
    <w:p w14:paraId="68687758" w14:textId="77777777" w:rsidR="00EA6D6E" w:rsidRDefault="00EA6D6E" w:rsidP="00EA6D6E">
      <w:pPr>
        <w:pStyle w:val="ARCATParagraph"/>
        <w:numPr>
          <w:ilvl w:val="2"/>
          <w:numId w:val="4"/>
        </w:numPr>
        <w:ind w:left="1260" w:hanging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E4BA0">
        <w:rPr>
          <w:sz w:val="20"/>
          <w:szCs w:val="20"/>
        </w:rPr>
        <w:t>Installer's Examination:</w:t>
      </w:r>
    </w:p>
    <w:p w14:paraId="0AB75E49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 w:rsidRPr="00655854">
        <w:rPr>
          <w:sz w:val="20"/>
          <w:szCs w:val="20"/>
        </w:rPr>
        <w:t>Examine conditions under which construction activities of this section are to be performed; submit written notification if such conditions are unacceptable.</w:t>
      </w:r>
    </w:p>
    <w:p w14:paraId="37A8DEE7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>
        <w:rPr>
          <w:sz w:val="20"/>
          <w:szCs w:val="20"/>
        </w:rPr>
        <w:t>Ensure that electrical and Ethernet connection are installed and enabled before beginning installation.</w:t>
      </w:r>
    </w:p>
    <w:p w14:paraId="647C093A" w14:textId="77777777" w:rsidR="00EA6D6E" w:rsidRDefault="00EA6D6E" w:rsidP="00EA6D6E">
      <w:pPr>
        <w:pStyle w:val="ARCATParagraph"/>
        <w:numPr>
          <w:ilvl w:val="0"/>
          <w:numId w:val="5"/>
        </w:numPr>
        <w:ind w:left="1584"/>
        <w:rPr>
          <w:sz w:val="20"/>
          <w:szCs w:val="20"/>
        </w:rPr>
      </w:pPr>
      <w:r w:rsidRPr="00655854">
        <w:rPr>
          <w:sz w:val="20"/>
          <w:szCs w:val="20"/>
        </w:rPr>
        <w:t>Beginning installation indicates acceptance of conditions.</w:t>
      </w:r>
    </w:p>
    <w:p w14:paraId="057AD096" w14:textId="77777777" w:rsidR="00EA6D6E" w:rsidRPr="009C14A7" w:rsidRDefault="00EA6D6E" w:rsidP="00EA6D6E">
      <w:pPr>
        <w:pStyle w:val="ARCATNormal"/>
      </w:pPr>
    </w:p>
    <w:p w14:paraId="5B1188D4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INSTALLATION</w:t>
      </w:r>
    </w:p>
    <w:p w14:paraId="4ABB24F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8865D3F" w14:textId="78793B26" w:rsidR="00EA6D6E" w:rsidRDefault="00EA6D6E" w:rsidP="00EA6D6E">
      <w:pPr>
        <w:pStyle w:val="ARCA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Install </w:t>
      </w:r>
      <w:r w:rsidR="00757B36">
        <w:rPr>
          <w:sz w:val="20"/>
          <w:szCs w:val="20"/>
        </w:rPr>
        <w:t>Package Concierge</w:t>
      </w:r>
      <w:r w:rsidR="00757B36" w:rsidRPr="004D5638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85751A">
        <w:rPr>
          <w:sz w:val="20"/>
          <w:szCs w:val="20"/>
        </w:rPr>
        <w:t xml:space="preserve">Package Room </w:t>
      </w:r>
      <w:r w:rsidR="004D5638">
        <w:rPr>
          <w:sz w:val="20"/>
          <w:szCs w:val="20"/>
        </w:rPr>
        <w:t>System</w:t>
      </w:r>
      <w:r>
        <w:rPr>
          <w:sz w:val="20"/>
          <w:szCs w:val="20"/>
        </w:rPr>
        <w:t xml:space="preserve"> in accordance with shop drawings and manufacturer's installation instructions.</w:t>
      </w:r>
      <w:r w:rsidR="00C3488A">
        <w:rPr>
          <w:sz w:val="20"/>
          <w:szCs w:val="20"/>
        </w:rPr>
        <w:t xml:space="preserve">  </w:t>
      </w:r>
      <w:r w:rsidR="00C3488A" w:rsidRPr="00B82693">
        <w:rPr>
          <w:color w:val="FF0000"/>
          <w:sz w:val="20"/>
          <w:szCs w:val="20"/>
        </w:rPr>
        <w:t xml:space="preserve">** The </w:t>
      </w:r>
      <w:r w:rsidR="00757B36">
        <w:rPr>
          <w:color w:val="FF0000"/>
          <w:sz w:val="20"/>
          <w:szCs w:val="20"/>
        </w:rPr>
        <w:t>Package Concierge</w:t>
      </w:r>
      <w:r w:rsidR="00757B36" w:rsidRPr="004D5638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85751A">
        <w:rPr>
          <w:color w:val="FF0000"/>
          <w:sz w:val="20"/>
          <w:szCs w:val="20"/>
        </w:rPr>
        <w:t xml:space="preserve">Package Room </w:t>
      </w:r>
      <w:r w:rsidR="004D5638">
        <w:rPr>
          <w:color w:val="FF0000"/>
          <w:sz w:val="20"/>
          <w:szCs w:val="20"/>
        </w:rPr>
        <w:t>System</w:t>
      </w:r>
      <w:r w:rsidR="00C3488A" w:rsidRPr="00B82693">
        <w:rPr>
          <w:color w:val="FF0000"/>
          <w:sz w:val="20"/>
          <w:szCs w:val="20"/>
        </w:rPr>
        <w:t xml:space="preserve"> </w:t>
      </w:r>
      <w:r w:rsidR="00B82693" w:rsidRPr="00B82693">
        <w:rPr>
          <w:color w:val="FF0000"/>
          <w:sz w:val="20"/>
          <w:szCs w:val="20"/>
        </w:rPr>
        <w:t xml:space="preserve">must be installed by a Certified </w:t>
      </w:r>
      <w:r w:rsidR="00757B36">
        <w:rPr>
          <w:color w:val="FF0000"/>
          <w:sz w:val="20"/>
          <w:szCs w:val="20"/>
        </w:rPr>
        <w:t>Package Concierge</w:t>
      </w:r>
      <w:r w:rsidR="00757B36" w:rsidRPr="004D5638">
        <w:rPr>
          <w:color w:val="FF0000"/>
          <w:sz w:val="20"/>
          <w:szCs w:val="20"/>
          <w:vertAlign w:val="superscript"/>
        </w:rPr>
        <w:t>®</w:t>
      </w:r>
      <w:r w:rsidR="00757B36">
        <w:rPr>
          <w:color w:val="FF0000"/>
          <w:sz w:val="20"/>
          <w:szCs w:val="20"/>
        </w:rPr>
        <w:t xml:space="preserve"> </w:t>
      </w:r>
      <w:r w:rsidR="00B82693" w:rsidRPr="00B82693">
        <w:rPr>
          <w:color w:val="FF0000"/>
          <w:sz w:val="20"/>
          <w:szCs w:val="20"/>
        </w:rPr>
        <w:t>installer.</w:t>
      </w:r>
      <w:r w:rsidR="00C3488A">
        <w:rPr>
          <w:sz w:val="20"/>
          <w:szCs w:val="20"/>
        </w:rPr>
        <w:t xml:space="preserve"> </w:t>
      </w:r>
    </w:p>
    <w:p w14:paraId="25B3E5D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1866765" w14:textId="18EDDFCF" w:rsidR="00EA6D6E" w:rsidRDefault="00330DC3" w:rsidP="00EA6D6E">
      <w:pPr>
        <w:pStyle w:val="ARCA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Align, plumb, level and </w:t>
      </w:r>
      <w:r w:rsidR="00EA6D6E" w:rsidRPr="003E31F6">
        <w:rPr>
          <w:sz w:val="20"/>
          <w:szCs w:val="20"/>
        </w:rPr>
        <w:t xml:space="preserve">anchor in accordance with </w:t>
      </w:r>
      <w:r w:rsidR="00EA6D6E">
        <w:rPr>
          <w:sz w:val="20"/>
          <w:szCs w:val="20"/>
        </w:rPr>
        <w:t>manufacturer's requirements.</w:t>
      </w:r>
    </w:p>
    <w:p w14:paraId="1C3936D4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1470C459" w14:textId="332706A0" w:rsidR="00B61E76" w:rsidRPr="009C6536" w:rsidRDefault="00B61E76" w:rsidP="00B61E76">
      <w:pPr>
        <w:pStyle w:val="ARCATParagraph"/>
        <w:numPr>
          <w:ilvl w:val="0"/>
          <w:numId w:val="6"/>
        </w:numPr>
        <w:rPr>
          <w:sz w:val="20"/>
          <w:szCs w:val="20"/>
        </w:rPr>
      </w:pPr>
      <w:r w:rsidRPr="009C6536">
        <w:rPr>
          <w:sz w:val="20"/>
          <w:szCs w:val="20"/>
        </w:rPr>
        <w:t>System must be installed indoors</w:t>
      </w:r>
      <w:r w:rsidR="00CD4D50">
        <w:rPr>
          <w:sz w:val="20"/>
          <w:szCs w:val="20"/>
        </w:rPr>
        <w:t xml:space="preserve"> or</w:t>
      </w:r>
      <w:r w:rsidRPr="009C6536">
        <w:rPr>
          <w:sz w:val="20"/>
          <w:szCs w:val="20"/>
        </w:rPr>
        <w:t xml:space="preserve"> in a </w:t>
      </w:r>
      <w:r>
        <w:rPr>
          <w:sz w:val="20"/>
          <w:szCs w:val="20"/>
        </w:rPr>
        <w:t>location</w:t>
      </w:r>
      <w:r w:rsidR="00CD4D50">
        <w:rPr>
          <w:sz w:val="20"/>
          <w:szCs w:val="20"/>
        </w:rPr>
        <w:t xml:space="preserve"> fully protected from impact of weather.  For optimum operation of the </w:t>
      </w:r>
      <w:r w:rsidR="0085751A">
        <w:rPr>
          <w:sz w:val="20"/>
          <w:szCs w:val="20"/>
        </w:rPr>
        <w:t>package room system</w:t>
      </w:r>
      <w:r w:rsidR="00CD4D50">
        <w:rPr>
          <w:sz w:val="20"/>
          <w:szCs w:val="20"/>
        </w:rPr>
        <w:t xml:space="preserve">, ambient temperature is between 32°F - </w:t>
      </w:r>
      <w:r w:rsidRPr="009C6536">
        <w:rPr>
          <w:sz w:val="20"/>
          <w:szCs w:val="20"/>
        </w:rPr>
        <w:t>95</w:t>
      </w:r>
      <w:r w:rsidR="00CD4D50">
        <w:rPr>
          <w:sz w:val="20"/>
          <w:szCs w:val="20"/>
        </w:rPr>
        <w:t>°F</w:t>
      </w:r>
      <w:r w:rsidR="000D47F9">
        <w:rPr>
          <w:sz w:val="20"/>
          <w:szCs w:val="20"/>
        </w:rPr>
        <w:t>.</w:t>
      </w:r>
    </w:p>
    <w:p w14:paraId="1B728BFA" w14:textId="77777777" w:rsidR="00B61E76" w:rsidRDefault="00B61E76" w:rsidP="00B61E76">
      <w:pPr>
        <w:pStyle w:val="ARCATNormal"/>
        <w:ind w:left="940"/>
        <w:rPr>
          <w:sz w:val="20"/>
          <w:szCs w:val="20"/>
        </w:rPr>
      </w:pPr>
    </w:p>
    <w:p w14:paraId="48056D3A" w14:textId="77777777" w:rsidR="00EA6D6E" w:rsidRDefault="00EA6D6E" w:rsidP="00EA6D6E">
      <w:pPr>
        <w:pStyle w:val="ARCATNormal"/>
        <w:ind w:left="940"/>
        <w:rPr>
          <w:sz w:val="20"/>
          <w:szCs w:val="20"/>
        </w:rPr>
      </w:pPr>
    </w:p>
    <w:p w14:paraId="133C19A6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COMMISSIONING</w:t>
      </w:r>
    </w:p>
    <w:p w14:paraId="03B0A50A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2AB818CC" w14:textId="0AE9DD1F" w:rsidR="00EA6D6E" w:rsidRDefault="0085751A" w:rsidP="00EA6D6E">
      <w:pPr>
        <w:pStyle w:val="ARCA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Package Room kiosk</w:t>
      </w:r>
      <w:r w:rsidR="00EA6D6E">
        <w:rPr>
          <w:sz w:val="20"/>
          <w:szCs w:val="20"/>
        </w:rPr>
        <w:t xml:space="preserve"> control system to be commissioned and tested with operating system software by </w:t>
      </w:r>
      <w:r w:rsidR="00757B36">
        <w:rPr>
          <w:sz w:val="20"/>
          <w:szCs w:val="20"/>
        </w:rPr>
        <w:t>Package Concierge</w:t>
      </w:r>
      <w:r w:rsidR="00757B36" w:rsidRPr="00067282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EA6D6E">
        <w:rPr>
          <w:sz w:val="20"/>
          <w:szCs w:val="20"/>
        </w:rPr>
        <w:t>authorized installer only.</w:t>
      </w:r>
    </w:p>
    <w:p w14:paraId="739C0B5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446D1D5E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CLEANING</w:t>
      </w:r>
    </w:p>
    <w:p w14:paraId="290C81AE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5FD7C494" w14:textId="46F0C8AC" w:rsidR="00EA6D6E" w:rsidRDefault="00EA6D6E" w:rsidP="00EA6D6E">
      <w:pPr>
        <w:pStyle w:val="ARCA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See </w:t>
      </w:r>
      <w:r w:rsidR="00757B36">
        <w:rPr>
          <w:sz w:val="20"/>
          <w:szCs w:val="20"/>
        </w:rPr>
        <w:t>Package Concierge</w:t>
      </w:r>
      <w:r w:rsidR="00757B36" w:rsidRPr="00067282">
        <w:rPr>
          <w:sz w:val="20"/>
          <w:szCs w:val="20"/>
          <w:vertAlign w:val="superscript"/>
        </w:rPr>
        <w:t>®</w:t>
      </w:r>
      <w:r w:rsidR="00757B36">
        <w:rPr>
          <w:sz w:val="20"/>
          <w:szCs w:val="20"/>
        </w:rPr>
        <w:t xml:space="preserve"> </w:t>
      </w:r>
      <w:r w:rsidR="00B61E76">
        <w:rPr>
          <w:sz w:val="20"/>
          <w:szCs w:val="20"/>
        </w:rPr>
        <w:t xml:space="preserve">System </w:t>
      </w:r>
      <w:r>
        <w:rPr>
          <w:sz w:val="20"/>
          <w:szCs w:val="20"/>
        </w:rPr>
        <w:t>Cleaning &amp; Maintenance Instructions.</w:t>
      </w:r>
    </w:p>
    <w:p w14:paraId="739D4FD5" w14:textId="77777777" w:rsidR="00EA6D6E" w:rsidRDefault="00EA6D6E" w:rsidP="00EA6D6E">
      <w:pPr>
        <w:pStyle w:val="ARCA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Generally, clean surfaces with mild dish detergent.  Do not use harsh abrasive cleaners. In event of graffiti, commercially available “KrudKutter™” solution may be used.  </w:t>
      </w:r>
    </w:p>
    <w:p w14:paraId="750C980F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F32770C" w14:textId="77777777" w:rsidR="00EA6D6E" w:rsidRDefault="00EA6D6E" w:rsidP="00EA6D6E">
      <w:pPr>
        <w:pStyle w:val="ARCATArticle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ab/>
        <w:t>PROTECTION OF INSTALLED PRODUCTS</w:t>
      </w:r>
    </w:p>
    <w:p w14:paraId="4E0E1473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0D335AD2" w14:textId="77777777" w:rsidR="00EA6D6E" w:rsidRDefault="00EA6D6E" w:rsidP="00EA6D6E">
      <w:pPr>
        <w:pStyle w:val="ARCA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Protect finishes from damage by construction activities.  [System should only be installed after construction is completed, including all flooring and painting.]</w:t>
      </w:r>
    </w:p>
    <w:p w14:paraId="062FD201" w14:textId="77777777" w:rsidR="00EA6D6E" w:rsidRDefault="00EA6D6E" w:rsidP="00EA6D6E">
      <w:pPr>
        <w:pStyle w:val="ARCATNormal"/>
        <w:rPr>
          <w:sz w:val="20"/>
          <w:szCs w:val="20"/>
        </w:rPr>
      </w:pPr>
    </w:p>
    <w:p w14:paraId="73982E2D" w14:textId="77777777" w:rsidR="00EA6D6E" w:rsidRDefault="00EA6D6E" w:rsidP="00EA6D6E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p w14:paraId="30306EEE" w14:textId="77777777" w:rsidR="00EA6D6E" w:rsidRDefault="00EA6D6E" w:rsidP="00EA6D6E">
      <w:pPr>
        <w:pStyle w:val="ARCATNormal"/>
      </w:pPr>
    </w:p>
    <w:p w14:paraId="4D1C8098" w14:textId="77777777" w:rsidR="00EA6D6E" w:rsidRDefault="00EA6D6E" w:rsidP="00EA6D6E">
      <w:pPr>
        <w:pStyle w:val="ARCATNormal"/>
      </w:pPr>
    </w:p>
    <w:p w14:paraId="57092B25" w14:textId="72803325" w:rsidR="00EA6D6E" w:rsidRPr="00F07A01" w:rsidRDefault="0085751A" w:rsidP="00EA6D6E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© 2018</w:t>
      </w:r>
      <w:r w:rsidR="00EA6D6E" w:rsidRPr="00F07A01">
        <w:rPr>
          <w:rFonts w:ascii="Arial" w:hAnsi="Arial" w:cs="Arial"/>
          <w:i/>
          <w:sz w:val="18"/>
          <w:szCs w:val="20"/>
        </w:rPr>
        <w:t xml:space="preserve"> </w:t>
      </w:r>
      <w:r w:rsidR="00067282">
        <w:rPr>
          <w:rFonts w:ascii="Arial" w:hAnsi="Arial" w:cs="Arial"/>
          <w:i/>
          <w:sz w:val="18"/>
          <w:szCs w:val="20"/>
        </w:rPr>
        <w:t>Package Concierge</w:t>
      </w:r>
      <w:r w:rsidRPr="0085751A">
        <w:rPr>
          <w:rFonts w:ascii="Arial" w:hAnsi="Arial" w:cs="Arial"/>
          <w:i/>
          <w:sz w:val="18"/>
          <w:szCs w:val="20"/>
          <w:vertAlign w:val="superscript"/>
        </w:rPr>
        <w:t>®</w:t>
      </w:r>
      <w:r w:rsidR="00067282">
        <w:rPr>
          <w:rFonts w:ascii="Arial" w:hAnsi="Arial" w:cs="Arial"/>
          <w:i/>
          <w:sz w:val="18"/>
          <w:szCs w:val="20"/>
        </w:rPr>
        <w:t>,</w:t>
      </w:r>
      <w:r w:rsidR="00EA6D6E" w:rsidRPr="00F07A01">
        <w:rPr>
          <w:rFonts w:ascii="Arial" w:hAnsi="Arial" w:cs="Arial"/>
          <w:i/>
          <w:sz w:val="18"/>
          <w:szCs w:val="20"/>
        </w:rPr>
        <w:t xml:space="preserve"> Inc.  All Rights Reserved.  </w:t>
      </w:r>
    </w:p>
    <w:p w14:paraId="15C91824" w14:textId="77777777" w:rsidR="00EA6D6E" w:rsidRPr="00F07A01" w:rsidRDefault="00EA6D6E" w:rsidP="00EA6D6E">
      <w:pPr>
        <w:jc w:val="center"/>
        <w:rPr>
          <w:rFonts w:ascii="Arial" w:hAnsi="Arial" w:cs="Arial"/>
          <w:i/>
          <w:sz w:val="18"/>
          <w:szCs w:val="20"/>
        </w:rPr>
      </w:pPr>
      <w:r w:rsidRPr="00F07A01">
        <w:rPr>
          <w:rFonts w:ascii="Arial" w:hAnsi="Arial" w:cs="Arial"/>
          <w:i/>
          <w:sz w:val="18"/>
          <w:szCs w:val="20"/>
        </w:rPr>
        <w:t xml:space="preserve">A copyright license to reproduce this specification is hereby granted </w:t>
      </w:r>
    </w:p>
    <w:p w14:paraId="4A650DDE" w14:textId="3E9B0DC4" w:rsidR="00A1348F" w:rsidRDefault="00EA6D6E" w:rsidP="00067282">
      <w:pPr>
        <w:jc w:val="center"/>
      </w:pPr>
      <w:r w:rsidRPr="00F07A01">
        <w:rPr>
          <w:rFonts w:ascii="Arial" w:hAnsi="Arial" w:cs="Arial"/>
          <w:i/>
          <w:sz w:val="18"/>
          <w:szCs w:val="20"/>
        </w:rPr>
        <w:t xml:space="preserve">to non-manufacturing architects, specification writers, and designers. </w:t>
      </w:r>
    </w:p>
    <w:sectPr w:rsidR="00A1348F" w:rsidSect="007F4EE8">
      <w:headerReference w:type="default" r:id="rId11"/>
      <w:footerReference w:type="default" r:id="rId12"/>
      <w:pgSz w:w="12240" w:h="15840" w:code="1"/>
      <w:pgMar w:top="1296" w:right="1440" w:bottom="136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9E80" w14:textId="77777777" w:rsidR="007B3B9B" w:rsidRDefault="007B3B9B">
      <w:r>
        <w:separator/>
      </w:r>
    </w:p>
  </w:endnote>
  <w:endnote w:type="continuationSeparator" w:id="0">
    <w:p w14:paraId="4C756785" w14:textId="77777777" w:rsidR="007B3B9B" w:rsidRDefault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EFC6" w14:textId="5505507A" w:rsidR="001C060D" w:rsidRPr="004124A9" w:rsidRDefault="004124A9" w:rsidP="001C060D">
    <w:pPr>
      <w:pStyle w:val="ARCATfooter"/>
      <w:jc w:val="left"/>
      <w:rPr>
        <w:sz w:val="20"/>
      </w:rPr>
    </w:pPr>
    <w:r w:rsidRPr="004124A9">
      <w:rPr>
        <w:sz w:val="16"/>
        <w:szCs w:val="20"/>
      </w:rPr>
      <w:t>20</w:t>
    </w:r>
    <w:r w:rsidR="000D47F9">
      <w:rPr>
        <w:sz w:val="16"/>
        <w:szCs w:val="20"/>
      </w:rPr>
      <w:t>200604</w:t>
    </w:r>
    <w:r w:rsidRPr="004124A9">
      <w:rPr>
        <w:sz w:val="16"/>
        <w:szCs w:val="20"/>
      </w:rPr>
      <w:t xml:space="preserve"> </w:t>
    </w:r>
    <w:r w:rsidR="006234CC">
      <w:rPr>
        <w:sz w:val="16"/>
        <w:szCs w:val="20"/>
      </w:rPr>
      <w:t xml:space="preserve"> </w:t>
    </w:r>
    <w:r w:rsidR="001C060D" w:rsidRPr="004124A9">
      <w:rPr>
        <w:sz w:val="16"/>
        <w:szCs w:val="20"/>
      </w:rPr>
      <w:t>Package Concierge</w:t>
    </w:r>
    <w:r w:rsidR="00193C6A" w:rsidRPr="004124A9">
      <w:rPr>
        <w:sz w:val="16"/>
        <w:szCs w:val="20"/>
        <w:vertAlign w:val="superscript"/>
      </w:rPr>
      <w:t>®</w:t>
    </w:r>
    <w:r w:rsidR="001C060D" w:rsidRPr="004124A9">
      <w:rPr>
        <w:sz w:val="16"/>
        <w:szCs w:val="20"/>
      </w:rPr>
      <w:t xml:space="preserve"> </w:t>
    </w:r>
    <w:r w:rsidRPr="004124A9">
      <w:rPr>
        <w:sz w:val="16"/>
        <w:szCs w:val="20"/>
      </w:rPr>
      <w:t>Package Room</w:t>
    </w:r>
    <w:r w:rsidR="00193C6A" w:rsidRPr="004124A9">
      <w:rPr>
        <w:sz w:val="16"/>
        <w:szCs w:val="20"/>
      </w:rPr>
      <w:t xml:space="preserve"> </w:t>
    </w:r>
    <w:r w:rsidRPr="004124A9">
      <w:rPr>
        <w:sz w:val="16"/>
        <w:szCs w:val="20"/>
      </w:rPr>
      <w:t>System CSI Spec</w:t>
    </w:r>
    <w:r w:rsidRPr="004124A9">
      <w:rPr>
        <w:sz w:val="16"/>
        <w:szCs w:val="20"/>
      </w:rPr>
      <w:tab/>
    </w:r>
    <w:r>
      <w:rPr>
        <w:sz w:val="16"/>
        <w:szCs w:val="20"/>
      </w:rPr>
      <w:t xml:space="preserve">               </w:t>
    </w:r>
    <w:r w:rsidRPr="004124A9">
      <w:rPr>
        <w:sz w:val="16"/>
        <w:szCs w:val="20"/>
      </w:rPr>
      <w:t>Section 281300-Access Control</w:t>
    </w:r>
    <w:r>
      <w:rPr>
        <w:sz w:val="16"/>
        <w:szCs w:val="20"/>
      </w:rPr>
      <w:t xml:space="preserve">           </w:t>
    </w:r>
    <w:r w:rsidR="001C060D" w:rsidRPr="004124A9">
      <w:rPr>
        <w:sz w:val="16"/>
        <w:szCs w:val="20"/>
      </w:rPr>
      <w:fldChar w:fldCharType="begin"/>
    </w:r>
    <w:r w:rsidR="001C060D" w:rsidRPr="004124A9">
      <w:rPr>
        <w:sz w:val="16"/>
        <w:szCs w:val="20"/>
      </w:rPr>
      <w:instrText xml:space="preserve"> PAGE   \* MERGEFORMAT </w:instrText>
    </w:r>
    <w:r w:rsidR="001C060D" w:rsidRPr="004124A9">
      <w:rPr>
        <w:sz w:val="16"/>
        <w:szCs w:val="20"/>
      </w:rPr>
      <w:fldChar w:fldCharType="separate"/>
    </w:r>
    <w:r w:rsidR="00664BAE">
      <w:rPr>
        <w:noProof/>
        <w:sz w:val="16"/>
        <w:szCs w:val="20"/>
      </w:rPr>
      <w:t>3</w:t>
    </w:r>
    <w:r w:rsidR="001C060D" w:rsidRPr="004124A9">
      <w:rPr>
        <w:sz w:val="16"/>
        <w:szCs w:val="20"/>
      </w:rPr>
      <w:fldChar w:fldCharType="end"/>
    </w:r>
    <w:r w:rsidR="001C060D" w:rsidRPr="004124A9">
      <w:rPr>
        <w:sz w:val="16"/>
        <w:szCs w:val="20"/>
      </w:rPr>
      <w:t xml:space="preserve"> of </w:t>
    </w:r>
    <w:r w:rsidR="001C060D" w:rsidRPr="004124A9">
      <w:rPr>
        <w:sz w:val="16"/>
        <w:szCs w:val="20"/>
      </w:rPr>
      <w:fldChar w:fldCharType="begin"/>
    </w:r>
    <w:r w:rsidR="001C060D" w:rsidRPr="004124A9">
      <w:rPr>
        <w:sz w:val="16"/>
        <w:szCs w:val="20"/>
      </w:rPr>
      <w:instrText xml:space="preserve"> NUMPAGES   \* MERGEFORMAT </w:instrText>
    </w:r>
    <w:r w:rsidR="001C060D" w:rsidRPr="004124A9">
      <w:rPr>
        <w:sz w:val="16"/>
        <w:szCs w:val="20"/>
      </w:rPr>
      <w:fldChar w:fldCharType="separate"/>
    </w:r>
    <w:r w:rsidR="00664BAE">
      <w:rPr>
        <w:noProof/>
        <w:sz w:val="16"/>
        <w:szCs w:val="20"/>
      </w:rPr>
      <w:t>4</w:t>
    </w:r>
    <w:r w:rsidR="001C060D" w:rsidRPr="004124A9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8F55E" w14:textId="77777777" w:rsidR="007B3B9B" w:rsidRDefault="007B3B9B">
      <w:r>
        <w:separator/>
      </w:r>
    </w:p>
  </w:footnote>
  <w:footnote w:type="continuationSeparator" w:id="0">
    <w:p w14:paraId="71450071" w14:textId="77777777" w:rsidR="007B3B9B" w:rsidRDefault="007B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38" w:type="dxa"/>
      <w:tblInd w:w="108" w:type="dxa"/>
      <w:tblLayout w:type="fixed"/>
      <w:tblLook w:val="0000" w:firstRow="0" w:lastRow="0" w:firstColumn="0" w:lastColumn="0" w:noHBand="0" w:noVBand="0"/>
    </w:tblPr>
    <w:tblGrid>
      <w:gridCol w:w="8730"/>
      <w:gridCol w:w="3708"/>
    </w:tblGrid>
    <w:tr w:rsidR="001C060D" w14:paraId="5E1B3B7E" w14:textId="77777777" w:rsidTr="001C060D">
      <w:trPr>
        <w:trHeight w:val="270"/>
      </w:trPr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14:paraId="4D264F4D" w14:textId="77777777" w:rsidR="001C060D" w:rsidRPr="00D96E48" w:rsidRDefault="001C060D" w:rsidP="001C060D">
          <w:pPr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FF"/>
              <w:sz w:val="20"/>
              <w:szCs w:val="20"/>
            </w:rPr>
          </w:pPr>
          <w:r w:rsidRPr="00D96E48"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>T</w:t>
          </w:r>
          <w:r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>o</w:t>
          </w:r>
          <w:r w:rsidRPr="00D96E48">
            <w:rPr>
              <w:rFonts w:ascii="Arial" w:hAnsi="Arial" w:cs="Arial"/>
              <w:i/>
              <w:iCs/>
              <w:color w:val="0000FF"/>
              <w:sz w:val="20"/>
              <w:szCs w:val="20"/>
            </w:rPr>
            <w:t xml:space="preserve"> download go to:  www.packageconcierge.com</w:t>
          </w:r>
        </w:p>
      </w:tc>
      <w:tc>
        <w:tcPr>
          <w:tcW w:w="3708" w:type="dxa"/>
          <w:tcBorders>
            <w:top w:val="nil"/>
            <w:left w:val="nil"/>
            <w:bottom w:val="nil"/>
            <w:right w:val="nil"/>
          </w:tcBorders>
        </w:tcPr>
        <w:p w14:paraId="51BD16A9" w14:textId="77777777" w:rsidR="001C060D" w:rsidRDefault="001C060D">
          <w:pPr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55C63267" w14:textId="77777777" w:rsidR="001C060D" w:rsidRDefault="001C060D"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DC035C0"/>
    <w:lvl w:ilvl="0">
      <w:start w:val="1"/>
      <w:numFmt w:val="decimal"/>
      <w:suff w:val="nothing"/>
      <w:lvlText w:val="PART  %1"/>
      <w:lvlJc w:val="left"/>
      <w:rPr>
        <w:b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  <w:rPr>
        <w:sz w:val="20"/>
        <w:szCs w:val="20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lvlText w:val="%8."/>
      <w:lvlJc w:val="left"/>
      <w:pPr>
        <w:ind w:left="360" w:hanging="360"/>
      </w:pPr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D361207"/>
    <w:multiLevelType w:val="hybridMultilevel"/>
    <w:tmpl w:val="7FF43C74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1C7B5413"/>
    <w:multiLevelType w:val="hybridMultilevel"/>
    <w:tmpl w:val="671E6C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FA3DA1"/>
    <w:multiLevelType w:val="hybridMultilevel"/>
    <w:tmpl w:val="A9A4828C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CF7340A"/>
    <w:multiLevelType w:val="hybridMultilevel"/>
    <w:tmpl w:val="E634F01E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30422111"/>
    <w:multiLevelType w:val="hybridMultilevel"/>
    <w:tmpl w:val="2BAA68BC"/>
    <w:lvl w:ilvl="0" w:tplc="630EA388">
      <w:start w:val="1"/>
      <w:numFmt w:val="lowerRoman"/>
      <w:lvlText w:val="%1."/>
      <w:lvlJc w:val="right"/>
      <w:pPr>
        <w:ind w:left="26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400" w:hanging="360"/>
      </w:pPr>
    </w:lvl>
    <w:lvl w:ilvl="2" w:tplc="0409001B" w:tentative="1">
      <w:start w:val="1"/>
      <w:numFmt w:val="lowerRoman"/>
      <w:lvlText w:val="%3."/>
      <w:lvlJc w:val="right"/>
      <w:pPr>
        <w:ind w:left="4120" w:hanging="180"/>
      </w:pPr>
    </w:lvl>
    <w:lvl w:ilvl="3" w:tplc="0409000F" w:tentative="1">
      <w:start w:val="1"/>
      <w:numFmt w:val="decimal"/>
      <w:lvlText w:val="%4."/>
      <w:lvlJc w:val="left"/>
      <w:pPr>
        <w:ind w:left="4840" w:hanging="360"/>
      </w:pPr>
    </w:lvl>
    <w:lvl w:ilvl="4" w:tplc="04090019" w:tentative="1">
      <w:start w:val="1"/>
      <w:numFmt w:val="lowerLetter"/>
      <w:lvlText w:val="%5."/>
      <w:lvlJc w:val="left"/>
      <w:pPr>
        <w:ind w:left="5560" w:hanging="360"/>
      </w:pPr>
    </w:lvl>
    <w:lvl w:ilvl="5" w:tplc="0409001B" w:tentative="1">
      <w:start w:val="1"/>
      <w:numFmt w:val="lowerRoman"/>
      <w:lvlText w:val="%6."/>
      <w:lvlJc w:val="right"/>
      <w:pPr>
        <w:ind w:left="6280" w:hanging="180"/>
      </w:pPr>
    </w:lvl>
    <w:lvl w:ilvl="6" w:tplc="0409000F" w:tentative="1">
      <w:start w:val="1"/>
      <w:numFmt w:val="decimal"/>
      <w:lvlText w:val="%7."/>
      <w:lvlJc w:val="left"/>
      <w:pPr>
        <w:ind w:left="7000" w:hanging="360"/>
      </w:pPr>
    </w:lvl>
    <w:lvl w:ilvl="7" w:tplc="04090019" w:tentative="1">
      <w:start w:val="1"/>
      <w:numFmt w:val="lowerLetter"/>
      <w:lvlText w:val="%8."/>
      <w:lvlJc w:val="left"/>
      <w:pPr>
        <w:ind w:left="7720" w:hanging="360"/>
      </w:pPr>
    </w:lvl>
    <w:lvl w:ilvl="8" w:tplc="04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6" w15:restartNumberingAfterBreak="0">
    <w:nsid w:val="413A0CC8"/>
    <w:multiLevelType w:val="hybridMultilevel"/>
    <w:tmpl w:val="9B86E366"/>
    <w:lvl w:ilvl="0" w:tplc="B01A8162">
      <w:start w:val="1"/>
      <w:numFmt w:val="decimal"/>
      <w:lvlText w:val="%1."/>
      <w:lvlJc w:val="left"/>
      <w:pPr>
        <w:ind w:left="1520" w:hanging="360"/>
      </w:pPr>
      <w:rPr>
        <w:sz w:val="20"/>
        <w:szCs w:val="20"/>
      </w:rPr>
    </w:lvl>
    <w:lvl w:ilvl="1" w:tplc="7E1A3024">
      <w:start w:val="1"/>
      <w:numFmt w:val="lowerLetter"/>
      <w:lvlText w:val="%2."/>
      <w:lvlJc w:val="left"/>
      <w:pPr>
        <w:ind w:left="2340" w:hanging="360"/>
      </w:pPr>
      <w:rPr>
        <w:sz w:val="20"/>
        <w:szCs w:val="20"/>
      </w:rPr>
    </w:lvl>
    <w:lvl w:ilvl="2" w:tplc="552E2F50">
      <w:start w:val="1"/>
      <w:numFmt w:val="lowerRoman"/>
      <w:lvlText w:val="%3."/>
      <w:lvlJc w:val="right"/>
      <w:pPr>
        <w:ind w:left="2960" w:hanging="180"/>
      </w:pPr>
      <w:rPr>
        <w:sz w:val="20"/>
      </w:r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7" w15:restartNumberingAfterBreak="0">
    <w:nsid w:val="44B047C9"/>
    <w:multiLevelType w:val="hybridMultilevel"/>
    <w:tmpl w:val="7FF43C74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53AF17E0"/>
    <w:multiLevelType w:val="multilevel"/>
    <w:tmpl w:val="39DABC74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lvlText w:val="%5."/>
      <w:lvlJc w:val="left"/>
      <w:rPr>
        <w:sz w:val="20"/>
        <w:szCs w:val="20"/>
      </w:rPr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9" w15:restartNumberingAfterBreak="0">
    <w:nsid w:val="721F5CF0"/>
    <w:multiLevelType w:val="multilevel"/>
    <w:tmpl w:val="72B88BF2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sz w:val="20"/>
        <w:szCs w:val="20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18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3177F9C"/>
    <w:multiLevelType w:val="hybridMultilevel"/>
    <w:tmpl w:val="750A75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6E"/>
    <w:rsid w:val="00032924"/>
    <w:rsid w:val="00060033"/>
    <w:rsid w:val="000623A9"/>
    <w:rsid w:val="00064804"/>
    <w:rsid w:val="00067282"/>
    <w:rsid w:val="000D47F9"/>
    <w:rsid w:val="00103ADA"/>
    <w:rsid w:val="001103E4"/>
    <w:rsid w:val="00164FEF"/>
    <w:rsid w:val="001828B8"/>
    <w:rsid w:val="00183F87"/>
    <w:rsid w:val="00193C6A"/>
    <w:rsid w:val="001A6183"/>
    <w:rsid w:val="001C060D"/>
    <w:rsid w:val="001F6EFC"/>
    <w:rsid w:val="00272779"/>
    <w:rsid w:val="00276C59"/>
    <w:rsid w:val="0028391A"/>
    <w:rsid w:val="002861B6"/>
    <w:rsid w:val="002B45A4"/>
    <w:rsid w:val="002B57A9"/>
    <w:rsid w:val="002C022B"/>
    <w:rsid w:val="002C5BC9"/>
    <w:rsid w:val="00305F87"/>
    <w:rsid w:val="00314BB8"/>
    <w:rsid w:val="00330DC3"/>
    <w:rsid w:val="00355808"/>
    <w:rsid w:val="0035688D"/>
    <w:rsid w:val="00377317"/>
    <w:rsid w:val="00383D55"/>
    <w:rsid w:val="00390F06"/>
    <w:rsid w:val="00392EFA"/>
    <w:rsid w:val="00395B2A"/>
    <w:rsid w:val="003C3F60"/>
    <w:rsid w:val="003C4A7B"/>
    <w:rsid w:val="003D5C3D"/>
    <w:rsid w:val="00401486"/>
    <w:rsid w:val="004124A9"/>
    <w:rsid w:val="004260B3"/>
    <w:rsid w:val="00433CB5"/>
    <w:rsid w:val="00451784"/>
    <w:rsid w:val="004536F4"/>
    <w:rsid w:val="004617AB"/>
    <w:rsid w:val="00487EEB"/>
    <w:rsid w:val="004A1605"/>
    <w:rsid w:val="004A27EF"/>
    <w:rsid w:val="004D0B2C"/>
    <w:rsid w:val="004D5638"/>
    <w:rsid w:val="0054048E"/>
    <w:rsid w:val="00540E4D"/>
    <w:rsid w:val="005447E3"/>
    <w:rsid w:val="005552E0"/>
    <w:rsid w:val="00557DBA"/>
    <w:rsid w:val="005B6A04"/>
    <w:rsid w:val="00611970"/>
    <w:rsid w:val="00613457"/>
    <w:rsid w:val="006234CC"/>
    <w:rsid w:val="00637C68"/>
    <w:rsid w:val="00664BAE"/>
    <w:rsid w:val="00672603"/>
    <w:rsid w:val="006B3BAB"/>
    <w:rsid w:val="00714495"/>
    <w:rsid w:val="0075391C"/>
    <w:rsid w:val="00756828"/>
    <w:rsid w:val="00756A27"/>
    <w:rsid w:val="00757B36"/>
    <w:rsid w:val="00765AA9"/>
    <w:rsid w:val="007740BD"/>
    <w:rsid w:val="0078715A"/>
    <w:rsid w:val="007B07C5"/>
    <w:rsid w:val="007B3B9B"/>
    <w:rsid w:val="007D7AC0"/>
    <w:rsid w:val="007E4CE5"/>
    <w:rsid w:val="007F4EE8"/>
    <w:rsid w:val="00800785"/>
    <w:rsid w:val="00802BAE"/>
    <w:rsid w:val="00817892"/>
    <w:rsid w:val="00820D5C"/>
    <w:rsid w:val="0084387F"/>
    <w:rsid w:val="00846321"/>
    <w:rsid w:val="0085751A"/>
    <w:rsid w:val="00872327"/>
    <w:rsid w:val="00876165"/>
    <w:rsid w:val="008930D0"/>
    <w:rsid w:val="008C3483"/>
    <w:rsid w:val="008E3577"/>
    <w:rsid w:val="008E556C"/>
    <w:rsid w:val="009027B6"/>
    <w:rsid w:val="00915BF8"/>
    <w:rsid w:val="009174F9"/>
    <w:rsid w:val="009520A4"/>
    <w:rsid w:val="009558F9"/>
    <w:rsid w:val="00966FFA"/>
    <w:rsid w:val="00970DE4"/>
    <w:rsid w:val="00971803"/>
    <w:rsid w:val="0097275F"/>
    <w:rsid w:val="009871F7"/>
    <w:rsid w:val="009977C9"/>
    <w:rsid w:val="00A1348F"/>
    <w:rsid w:val="00A16F51"/>
    <w:rsid w:val="00A5382A"/>
    <w:rsid w:val="00A55368"/>
    <w:rsid w:val="00A702CD"/>
    <w:rsid w:val="00A7213D"/>
    <w:rsid w:val="00A74508"/>
    <w:rsid w:val="00AA4617"/>
    <w:rsid w:val="00AB576B"/>
    <w:rsid w:val="00AD51C5"/>
    <w:rsid w:val="00AF5224"/>
    <w:rsid w:val="00B05F64"/>
    <w:rsid w:val="00B16A78"/>
    <w:rsid w:val="00B31740"/>
    <w:rsid w:val="00B420D8"/>
    <w:rsid w:val="00B52136"/>
    <w:rsid w:val="00B61E76"/>
    <w:rsid w:val="00B70266"/>
    <w:rsid w:val="00B82693"/>
    <w:rsid w:val="00B85B6F"/>
    <w:rsid w:val="00B918D3"/>
    <w:rsid w:val="00BC35D2"/>
    <w:rsid w:val="00C302E4"/>
    <w:rsid w:val="00C3300F"/>
    <w:rsid w:val="00C3488A"/>
    <w:rsid w:val="00C538F3"/>
    <w:rsid w:val="00CA2300"/>
    <w:rsid w:val="00CD1F99"/>
    <w:rsid w:val="00CD4D50"/>
    <w:rsid w:val="00D13D27"/>
    <w:rsid w:val="00D27EA1"/>
    <w:rsid w:val="00D47831"/>
    <w:rsid w:val="00D91D70"/>
    <w:rsid w:val="00DB0AF3"/>
    <w:rsid w:val="00DC0E27"/>
    <w:rsid w:val="00DD06BD"/>
    <w:rsid w:val="00DD2B5B"/>
    <w:rsid w:val="00DD4A8C"/>
    <w:rsid w:val="00EA6D6E"/>
    <w:rsid w:val="00F07A01"/>
    <w:rsid w:val="00F41FFD"/>
    <w:rsid w:val="00F430B6"/>
    <w:rsid w:val="00F83002"/>
    <w:rsid w:val="00FC325B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BD1CA"/>
  <w15:docId w15:val="{23D2BDB4-70B4-4890-8F4E-6506BD3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D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Part">
    <w:name w:val="ARCAT Part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Article">
    <w:name w:val="ARCAT Article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Paragraph">
    <w:name w:val="ARCAT Paragraph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Para">
    <w:name w:val="ARCAT SubPara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SubSub1">
    <w:name w:val="ARCAT SubSub1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RCATfooter">
    <w:name w:val="ARCAT footer"/>
    <w:next w:val="ARCATNormal"/>
    <w:rsid w:val="00EA6D6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customStyle="1" w:styleId="ARCATnote">
    <w:name w:val="ARCAT note"/>
    <w:next w:val="ARCATNormal"/>
    <w:rsid w:val="00EA6D6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eastAsia="Times New Roman" w:hAnsi="Arial" w:cs="Arial"/>
      <w:b/>
      <w:bCs/>
      <w:vanish/>
      <w:sz w:val="20"/>
      <w:szCs w:val="20"/>
    </w:rPr>
  </w:style>
  <w:style w:type="paragraph" w:customStyle="1" w:styleId="ARCATTitle">
    <w:name w:val="ARCAT Title"/>
    <w:next w:val="ARCATNormal"/>
    <w:rsid w:val="00EA6D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EA6D6E"/>
    <w:rPr>
      <w:color w:val="0000FF"/>
      <w:u w:val="single"/>
    </w:rPr>
  </w:style>
  <w:style w:type="paragraph" w:customStyle="1" w:styleId="EOS">
    <w:name w:val="EOS"/>
    <w:basedOn w:val="Normal"/>
    <w:rsid w:val="00EA6D6E"/>
    <w:pPr>
      <w:jc w:val="center"/>
    </w:pPr>
    <w:rPr>
      <w:rFonts w:ascii="Verdana" w:hAnsi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57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1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0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E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housingfirst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kageconcierge.com/architects-designe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ackageconcier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ckageconcier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Package Concierge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Hume</dc:creator>
  <cp:lastModifiedBy>Hendricks, Jim</cp:lastModifiedBy>
  <cp:revision>2</cp:revision>
  <cp:lastPrinted>2018-04-16T17:01:00Z</cp:lastPrinted>
  <dcterms:created xsi:type="dcterms:W3CDTF">2020-06-04T18:14:00Z</dcterms:created>
  <dcterms:modified xsi:type="dcterms:W3CDTF">2020-06-04T18:14:00Z</dcterms:modified>
</cp:coreProperties>
</file>